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EAF" w:rsidRDefault="00A93676" w:rsidP="00962EA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</w:t>
      </w:r>
      <w:r w:rsidR="00962EAF">
        <w:rPr>
          <w:rFonts w:ascii="Times New Roman" w:hAnsi="Times New Roman" w:cs="Times New Roman"/>
          <w:b/>
          <w:sz w:val="28"/>
        </w:rPr>
        <w:t>История искусства, 5 класс (5</w:t>
      </w:r>
      <w:r w:rsidR="00962EAF" w:rsidRPr="00E861D6">
        <w:rPr>
          <w:rFonts w:ascii="Times New Roman" w:hAnsi="Times New Roman" w:cs="Times New Roman"/>
          <w:b/>
          <w:sz w:val="28"/>
        </w:rPr>
        <w:t xml:space="preserve"> лет обучения)</w:t>
      </w:r>
    </w:p>
    <w:p w:rsidR="00962EAF" w:rsidRPr="00CA2B7F" w:rsidRDefault="00962EAF" w:rsidP="00962EAF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03059">
        <w:rPr>
          <w:rFonts w:ascii="Times New Roman" w:hAnsi="Times New Roman" w:cs="Times New Roman"/>
          <w:b/>
          <w:i/>
          <w:sz w:val="28"/>
        </w:rPr>
        <w:t>Тема урока</w:t>
      </w:r>
      <w:r>
        <w:rPr>
          <w:rFonts w:ascii="Times New Roman" w:hAnsi="Times New Roman" w:cs="Times New Roman"/>
          <w:b/>
          <w:sz w:val="28"/>
        </w:rPr>
        <w:t xml:space="preserve">:   </w:t>
      </w:r>
      <w:r>
        <w:rPr>
          <w:rFonts w:ascii="Times New Roman" w:hAnsi="Times New Roman" w:cs="Times New Roman"/>
          <w:sz w:val="28"/>
          <w:u w:val="single"/>
        </w:rPr>
        <w:t>Подготовка к экзамену.</w:t>
      </w:r>
      <w:proofErr w:type="gramStart"/>
      <w:r>
        <w:rPr>
          <w:rFonts w:ascii="Times New Roman" w:hAnsi="Times New Roman" w:cs="Times New Roman"/>
          <w:sz w:val="28"/>
          <w:u w:val="single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u w:val="single"/>
        </w:rPr>
        <w:t>Повторение.</w:t>
      </w:r>
    </w:p>
    <w:p w:rsidR="00962EAF" w:rsidRPr="00962EAF" w:rsidRDefault="00962EAF" w:rsidP="004C3A5D">
      <w:pPr>
        <w:pStyle w:val="a6"/>
        <w:shd w:val="clear" w:color="auto" w:fill="FFFFFF"/>
        <w:spacing w:before="0" w:beforeAutospacing="0" w:after="0" w:afterAutospacing="0"/>
        <w:ind w:right="450"/>
        <w:rPr>
          <w:rFonts w:eastAsiaTheme="minorEastAsia"/>
          <w:sz w:val="26"/>
          <w:szCs w:val="26"/>
        </w:rPr>
      </w:pPr>
      <w:r w:rsidRPr="00962EAF">
        <w:rPr>
          <w:rFonts w:eastAsiaTheme="minorEastAsia"/>
          <w:b/>
          <w:i/>
          <w:sz w:val="28"/>
          <w:szCs w:val="22"/>
        </w:rPr>
        <w:t xml:space="preserve">Задания: </w:t>
      </w:r>
      <w:r w:rsidRPr="00962EAF">
        <w:rPr>
          <w:rFonts w:eastAsiaTheme="minorEastAsia"/>
          <w:sz w:val="26"/>
          <w:szCs w:val="26"/>
        </w:rPr>
        <w:t>1.Тесты</w:t>
      </w:r>
    </w:p>
    <w:p w:rsidR="00962EAF" w:rsidRPr="00962EAF" w:rsidRDefault="00962EAF" w:rsidP="004C3A5D">
      <w:pPr>
        <w:pStyle w:val="a6"/>
        <w:shd w:val="clear" w:color="auto" w:fill="FFFFFF"/>
        <w:spacing w:before="0" w:beforeAutospacing="0" w:after="0" w:afterAutospacing="0"/>
        <w:ind w:right="450"/>
        <w:rPr>
          <w:b/>
          <w:i/>
          <w:sz w:val="26"/>
          <w:szCs w:val="26"/>
        </w:rPr>
      </w:pPr>
      <w:r w:rsidRPr="00962EAF">
        <w:rPr>
          <w:rFonts w:eastAsiaTheme="minorEastAsia"/>
          <w:sz w:val="26"/>
          <w:szCs w:val="26"/>
        </w:rPr>
        <w:t xml:space="preserve">                 </w:t>
      </w:r>
      <w:r>
        <w:rPr>
          <w:rFonts w:eastAsiaTheme="minorEastAsia"/>
          <w:sz w:val="26"/>
          <w:szCs w:val="26"/>
        </w:rPr>
        <w:t xml:space="preserve">  </w:t>
      </w:r>
      <w:r w:rsidRPr="00962EAF">
        <w:rPr>
          <w:rFonts w:eastAsiaTheme="minorEastAsia"/>
          <w:sz w:val="26"/>
          <w:szCs w:val="26"/>
        </w:rPr>
        <w:t>2. Викторина</w:t>
      </w:r>
    </w:p>
    <w:p w:rsidR="00962EAF" w:rsidRPr="00962EAF" w:rsidRDefault="00962EAF" w:rsidP="004C3A5D">
      <w:pPr>
        <w:pStyle w:val="a6"/>
        <w:shd w:val="clear" w:color="auto" w:fill="FFFFFF"/>
        <w:spacing w:before="0" w:beforeAutospacing="0" w:after="0" w:afterAutospacing="0"/>
        <w:ind w:right="450"/>
        <w:rPr>
          <w:b/>
          <w:i/>
          <w:sz w:val="26"/>
          <w:szCs w:val="26"/>
        </w:rPr>
      </w:pPr>
    </w:p>
    <w:p w:rsidR="00C73230" w:rsidRPr="00C73230" w:rsidRDefault="0005053C" w:rsidP="004C3A5D">
      <w:pPr>
        <w:pStyle w:val="a6"/>
        <w:shd w:val="clear" w:color="auto" w:fill="FFFFFF"/>
        <w:spacing w:before="0" w:beforeAutospacing="0" w:after="0" w:afterAutospacing="0"/>
        <w:ind w:right="450"/>
        <w:rPr>
          <w:sz w:val="26"/>
          <w:szCs w:val="26"/>
        </w:rPr>
      </w:pPr>
      <w:r w:rsidRPr="004C3A5D">
        <w:rPr>
          <w:b/>
          <w:sz w:val="26"/>
          <w:szCs w:val="26"/>
        </w:rPr>
        <w:t>1</w:t>
      </w:r>
      <w:r>
        <w:rPr>
          <w:b/>
          <w:i/>
          <w:sz w:val="26"/>
          <w:szCs w:val="26"/>
        </w:rPr>
        <w:t>.</w:t>
      </w:r>
      <w:r w:rsidR="00C73230" w:rsidRPr="00C73230">
        <w:rPr>
          <w:b/>
          <w:bCs/>
          <w:sz w:val="26"/>
          <w:szCs w:val="26"/>
        </w:rPr>
        <w:t>Что такое канон</w:t>
      </w:r>
      <w:r w:rsidR="004C3A5D">
        <w:rPr>
          <w:b/>
          <w:bCs/>
          <w:sz w:val="26"/>
          <w:szCs w:val="26"/>
        </w:rPr>
        <w:t>:</w:t>
      </w:r>
    </w:p>
    <w:p w:rsidR="00C73230" w:rsidRP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A. Строго продуманная система соотношений между несущими и несомыми частями здания</w:t>
      </w:r>
      <w:r w:rsidR="004C3A5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C73230" w:rsidRP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B. Свод твёрдо установленных правил</w:t>
      </w:r>
      <w:r w:rsidR="004C3A5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C. Узор в виде непрерывной изломанной под прямым углом линии.</w:t>
      </w:r>
    </w:p>
    <w:p w:rsidR="004C3A5D" w:rsidRPr="00C73230" w:rsidRDefault="004C3A5D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</w:p>
    <w:p w:rsidR="00C73230" w:rsidRP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b/>
          <w:bCs/>
          <w:sz w:val="26"/>
          <w:szCs w:val="26"/>
        </w:rPr>
        <w:t>2. Виды изобразительного искусства:</w:t>
      </w:r>
    </w:p>
    <w:p w:rsidR="00C73230" w:rsidRP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A. Скульптура, архитектура, графика, живопись, ДПИ</w:t>
      </w:r>
    </w:p>
    <w:p w:rsidR="00C73230" w:rsidRP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B. Портрет, пейзаж, натюрморт, анималистическая картина и др.</w:t>
      </w:r>
    </w:p>
    <w:p w:rsid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C. Театр, литература, балет, музыка и др.</w:t>
      </w:r>
    </w:p>
    <w:p w:rsidR="004C3A5D" w:rsidRPr="00C73230" w:rsidRDefault="004C3A5D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</w:p>
    <w:p w:rsidR="00C73230" w:rsidRPr="00C73230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3. </w:t>
      </w:r>
      <w:r w:rsidR="00C73230" w:rsidRPr="00C73230">
        <w:rPr>
          <w:rFonts w:ascii="Times New Roman" w:eastAsia="Times New Roman" w:hAnsi="Times New Roman" w:cs="Times New Roman"/>
          <w:b/>
          <w:bCs/>
          <w:sz w:val="26"/>
          <w:szCs w:val="26"/>
        </w:rPr>
        <w:t>Что такое МЕГАЛИТ?</w:t>
      </w:r>
    </w:p>
    <w:p w:rsidR="00C73230" w:rsidRP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A. Вид графики</w:t>
      </w:r>
    </w:p>
    <w:p w:rsidR="00C73230" w:rsidRP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B. Первые архитектурные сооружения из больших камней</w:t>
      </w:r>
    </w:p>
    <w:p w:rsid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C. Греческая мужская статуя</w:t>
      </w:r>
    </w:p>
    <w:p w:rsidR="004C3A5D" w:rsidRPr="00C73230" w:rsidRDefault="004C3A5D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</w:p>
    <w:p w:rsidR="00C73230" w:rsidRPr="00C73230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="00C73230" w:rsidRPr="00C73230">
        <w:rPr>
          <w:rFonts w:ascii="Times New Roman" w:eastAsia="Times New Roman" w:hAnsi="Times New Roman" w:cs="Times New Roman"/>
          <w:b/>
          <w:bCs/>
          <w:sz w:val="26"/>
          <w:szCs w:val="26"/>
        </w:rPr>
        <w:t>. Периоды древнегреческого искусства:</w:t>
      </w:r>
    </w:p>
    <w:p w:rsidR="00C73230" w:rsidRP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A. Древнее царство, Среднее царство, Новое царство</w:t>
      </w:r>
    </w:p>
    <w:p w:rsidR="00C73230" w:rsidRP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B. Архаика, классика, эллинизм</w:t>
      </w:r>
    </w:p>
    <w:p w:rsidR="00C73230" w:rsidRDefault="00C73230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C73230">
        <w:rPr>
          <w:rFonts w:ascii="Times New Roman" w:eastAsia="Times New Roman" w:hAnsi="Times New Roman" w:cs="Times New Roman"/>
          <w:sz w:val="26"/>
          <w:szCs w:val="26"/>
        </w:rPr>
        <w:t>C. Период республики, период империи</w:t>
      </w:r>
    </w:p>
    <w:p w:rsidR="004C3A5D" w:rsidRPr="00C73230" w:rsidRDefault="004C3A5D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</w:p>
    <w:p w:rsidR="00C73230" w:rsidRPr="00C73230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="00C73230" w:rsidRPr="00C73230">
        <w:rPr>
          <w:rFonts w:ascii="Times New Roman" w:eastAsia="Times New Roman" w:hAnsi="Times New Roman" w:cs="Times New Roman"/>
          <w:b/>
          <w:bCs/>
          <w:sz w:val="26"/>
          <w:szCs w:val="26"/>
        </w:rPr>
        <w:t>. Роспись по сырой штукатурке (на потолке, стенах</w:t>
      </w:r>
      <w:proofErr w:type="gramStart"/>
      <w:r w:rsidR="00C73230" w:rsidRPr="00C7323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,…) </w:t>
      </w:r>
      <w:proofErr w:type="gramEnd"/>
      <w:r w:rsidR="00C73230" w:rsidRPr="00C73230">
        <w:rPr>
          <w:rFonts w:ascii="Times New Roman" w:eastAsia="Times New Roman" w:hAnsi="Times New Roman" w:cs="Times New Roman"/>
          <w:b/>
          <w:bCs/>
          <w:sz w:val="26"/>
          <w:szCs w:val="26"/>
        </w:rPr>
        <w:t>называется:</w:t>
      </w:r>
    </w:p>
    <w:p w:rsidR="00C73230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А. мозаика; В. витраж; С. фреска; Д. </w:t>
      </w:r>
      <w:r w:rsidR="00C73230" w:rsidRPr="00C73230">
        <w:rPr>
          <w:rFonts w:ascii="Times New Roman" w:eastAsia="Times New Roman" w:hAnsi="Times New Roman" w:cs="Times New Roman"/>
          <w:sz w:val="26"/>
          <w:szCs w:val="26"/>
        </w:rPr>
        <w:t xml:space="preserve"> витрина.</w:t>
      </w:r>
    </w:p>
    <w:p w:rsidR="004C3A5D" w:rsidRPr="00C73230" w:rsidRDefault="004C3A5D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</w:p>
    <w:p w:rsidR="00C73230" w:rsidRPr="00C73230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 w:rsidRPr="0005053C">
        <w:rPr>
          <w:rFonts w:ascii="Times New Roman" w:eastAsia="Times New Roman" w:hAnsi="Times New Roman" w:cs="Times New Roman"/>
          <w:b/>
          <w:sz w:val="26"/>
          <w:szCs w:val="26"/>
        </w:rPr>
        <w:t>6</w:t>
      </w:r>
      <w:r w:rsidR="00C73230" w:rsidRPr="00C73230">
        <w:rPr>
          <w:rFonts w:ascii="Times New Roman" w:eastAsia="Times New Roman" w:hAnsi="Times New Roman" w:cs="Times New Roman"/>
          <w:b/>
          <w:sz w:val="26"/>
          <w:szCs w:val="26"/>
        </w:rPr>
        <w:t>. </w:t>
      </w:r>
      <w:r w:rsidR="00C73230" w:rsidRPr="0005053C">
        <w:rPr>
          <w:rFonts w:ascii="Times New Roman" w:eastAsia="Times New Roman" w:hAnsi="Times New Roman" w:cs="Times New Roman"/>
          <w:b/>
          <w:bCs/>
          <w:sz w:val="26"/>
          <w:szCs w:val="26"/>
        </w:rPr>
        <w:t>Самое</w:t>
      </w:r>
      <w:r w:rsidR="00C73230" w:rsidRPr="00C7323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выдающееся зрелищное сооружение Древнего Рима, самый большой амфитеатр?</w:t>
      </w:r>
    </w:p>
    <w:p w:rsidR="00C73230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А.</w:t>
      </w:r>
      <w:r w:rsidR="00C73230" w:rsidRPr="00C73230">
        <w:rPr>
          <w:rFonts w:ascii="Times New Roman" w:eastAsia="Times New Roman" w:hAnsi="Times New Roman" w:cs="Times New Roman"/>
          <w:sz w:val="26"/>
          <w:szCs w:val="26"/>
        </w:rPr>
        <w:t xml:space="preserve"> Коли</w:t>
      </w:r>
      <w:r>
        <w:rPr>
          <w:rFonts w:ascii="Times New Roman" w:eastAsia="Times New Roman" w:hAnsi="Times New Roman" w:cs="Times New Roman"/>
          <w:sz w:val="26"/>
          <w:szCs w:val="26"/>
        </w:rPr>
        <w:t>зей, В. Пантеон, С.</w:t>
      </w:r>
      <w:r w:rsidR="00C73230" w:rsidRPr="00C73230">
        <w:rPr>
          <w:rFonts w:ascii="Times New Roman" w:eastAsia="Times New Roman" w:hAnsi="Times New Roman" w:cs="Times New Roman"/>
          <w:sz w:val="26"/>
          <w:szCs w:val="26"/>
        </w:rPr>
        <w:t xml:space="preserve"> Триумфальная арка</w:t>
      </w:r>
    </w:p>
    <w:p w:rsidR="00845D1F" w:rsidRPr="00C73230" w:rsidRDefault="00845D1F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</w:p>
    <w:p w:rsidR="0005053C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="00C73230" w:rsidRPr="00C73230">
        <w:rPr>
          <w:rFonts w:ascii="Times New Roman" w:eastAsia="Times New Roman" w:hAnsi="Times New Roman" w:cs="Times New Roman"/>
          <w:b/>
          <w:bCs/>
          <w:sz w:val="26"/>
          <w:szCs w:val="26"/>
        </w:rPr>
        <w:t>. Название этого архитектурного стиля было введено в оборот гуманистами Возрождения, которые хотели подчеркнуть его «варварский» характер. Это стиль:</w:t>
      </w:r>
    </w:p>
    <w:p w:rsidR="00C73230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А. готический; В. классический; С. романский; Д.</w:t>
      </w:r>
      <w:r w:rsidR="00C73230" w:rsidRPr="00C73230">
        <w:rPr>
          <w:rFonts w:ascii="Times New Roman" w:eastAsia="Times New Roman" w:hAnsi="Times New Roman" w:cs="Times New Roman"/>
          <w:sz w:val="26"/>
          <w:szCs w:val="26"/>
        </w:rPr>
        <w:t xml:space="preserve"> мавританский.</w:t>
      </w:r>
    </w:p>
    <w:p w:rsidR="00845D1F" w:rsidRPr="00C73230" w:rsidRDefault="00845D1F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</w:p>
    <w:p w:rsidR="0005053C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5053C">
        <w:rPr>
          <w:rFonts w:ascii="Times New Roman" w:eastAsia="Times New Roman" w:hAnsi="Times New Roman" w:cs="Times New Roman"/>
          <w:b/>
          <w:sz w:val="26"/>
          <w:szCs w:val="26"/>
        </w:rPr>
        <w:t>8</w:t>
      </w:r>
      <w:r w:rsidR="00C73230" w:rsidRPr="00C73230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C73230" w:rsidRPr="00C73230">
        <w:rPr>
          <w:rFonts w:ascii="Times New Roman" w:eastAsia="Times New Roman" w:hAnsi="Times New Roman" w:cs="Times New Roman"/>
          <w:sz w:val="26"/>
          <w:szCs w:val="26"/>
        </w:rPr>
        <w:t> </w:t>
      </w:r>
      <w:r w:rsidR="00C73230" w:rsidRPr="00C73230">
        <w:rPr>
          <w:rFonts w:ascii="Times New Roman" w:eastAsia="Times New Roman" w:hAnsi="Times New Roman" w:cs="Times New Roman"/>
          <w:b/>
          <w:bCs/>
          <w:sz w:val="26"/>
          <w:szCs w:val="26"/>
        </w:rPr>
        <w:t>Толстые стены, небольшая световая площадь, узкие проемы вместо окон, массивные колонны, использование цилиндрических и крестообразных сводов, арок; здания этого архитектурного стиля напоминают крепость. Это архитектурный стиль:</w:t>
      </w:r>
    </w:p>
    <w:p w:rsidR="00C73230" w:rsidRDefault="0005053C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А. египетский; В. </w:t>
      </w:r>
      <w:r w:rsidR="00C73230" w:rsidRPr="00C73230">
        <w:rPr>
          <w:rFonts w:ascii="Times New Roman" w:eastAsia="Times New Roman" w:hAnsi="Times New Roman" w:cs="Times New Roman"/>
          <w:sz w:val="26"/>
          <w:szCs w:val="26"/>
        </w:rPr>
        <w:t>романский;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С. греческий; Д.</w:t>
      </w:r>
      <w:r w:rsidR="00C73230" w:rsidRPr="00C73230">
        <w:rPr>
          <w:rFonts w:ascii="Times New Roman" w:eastAsia="Times New Roman" w:hAnsi="Times New Roman" w:cs="Times New Roman"/>
          <w:sz w:val="26"/>
          <w:szCs w:val="26"/>
        </w:rPr>
        <w:t xml:space="preserve"> готический.</w:t>
      </w:r>
    </w:p>
    <w:p w:rsidR="00845D1F" w:rsidRPr="00C73230" w:rsidRDefault="00845D1F" w:rsidP="004C3A5D">
      <w:pPr>
        <w:shd w:val="clear" w:color="auto" w:fill="FFFFFF"/>
        <w:spacing w:after="0" w:line="240" w:lineRule="auto"/>
        <w:ind w:left="120" w:right="450"/>
        <w:rPr>
          <w:rFonts w:ascii="Times New Roman" w:eastAsia="Times New Roman" w:hAnsi="Times New Roman" w:cs="Times New Roman"/>
          <w:sz w:val="26"/>
          <w:szCs w:val="26"/>
        </w:rPr>
      </w:pPr>
    </w:p>
    <w:p w:rsidR="0005053C" w:rsidRPr="0005053C" w:rsidRDefault="0005053C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9</w:t>
      </w:r>
      <w:r w:rsidRPr="0005053C"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 xml:space="preserve"> </w:t>
      </w:r>
      <w:r w:rsidRPr="0005053C">
        <w:rPr>
          <w:b/>
          <w:color w:val="000000"/>
          <w:sz w:val="26"/>
          <w:szCs w:val="26"/>
        </w:rPr>
        <w:t>В основу этого стиля положена идея двойственности мира: мира реального и мира мечтаний и грёз, фантазий и видений?</w:t>
      </w:r>
    </w:p>
    <w:p w:rsidR="0005053C" w:rsidRDefault="0005053C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А.</w:t>
      </w:r>
      <w:r w:rsidRPr="0005053C">
        <w:rPr>
          <w:color w:val="000000"/>
          <w:sz w:val="26"/>
          <w:szCs w:val="26"/>
        </w:rPr>
        <w:t xml:space="preserve"> модернизм</w:t>
      </w:r>
      <w:r>
        <w:rPr>
          <w:color w:val="000000"/>
          <w:sz w:val="26"/>
          <w:szCs w:val="26"/>
        </w:rPr>
        <w:t>; В.</w:t>
      </w:r>
      <w:r w:rsidRPr="0005053C">
        <w:rPr>
          <w:color w:val="000000"/>
          <w:sz w:val="26"/>
          <w:szCs w:val="26"/>
        </w:rPr>
        <w:t xml:space="preserve"> Конструктивизм</w:t>
      </w:r>
      <w:r>
        <w:rPr>
          <w:color w:val="000000"/>
          <w:sz w:val="26"/>
          <w:szCs w:val="26"/>
        </w:rPr>
        <w:t>; С.</w:t>
      </w:r>
      <w:r w:rsidRPr="0005053C">
        <w:rPr>
          <w:color w:val="000000"/>
          <w:sz w:val="26"/>
          <w:szCs w:val="26"/>
        </w:rPr>
        <w:t xml:space="preserve"> Символизм</w:t>
      </w:r>
      <w:r>
        <w:rPr>
          <w:color w:val="000000"/>
          <w:sz w:val="26"/>
          <w:szCs w:val="26"/>
        </w:rPr>
        <w:t>; Д.</w:t>
      </w:r>
      <w:r w:rsidRPr="0005053C">
        <w:rPr>
          <w:color w:val="000000"/>
          <w:sz w:val="26"/>
          <w:szCs w:val="26"/>
        </w:rPr>
        <w:t xml:space="preserve"> кубизм</w:t>
      </w:r>
    </w:p>
    <w:p w:rsidR="00845D1F" w:rsidRPr="0005053C" w:rsidRDefault="00845D1F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</w:p>
    <w:p w:rsidR="004C3A5D" w:rsidRDefault="0005053C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b/>
          <w:color w:val="000000"/>
          <w:sz w:val="26"/>
          <w:szCs w:val="26"/>
        </w:rPr>
      </w:pPr>
      <w:r w:rsidRPr="0005053C">
        <w:rPr>
          <w:b/>
          <w:color w:val="000000"/>
          <w:sz w:val="26"/>
          <w:szCs w:val="26"/>
        </w:rPr>
        <w:t>10 . Автор картин «Царевна лебедь», «</w:t>
      </w:r>
      <w:r w:rsidR="004C3A5D">
        <w:rPr>
          <w:b/>
          <w:color w:val="000000"/>
          <w:sz w:val="26"/>
          <w:szCs w:val="26"/>
        </w:rPr>
        <w:t>Шестикрылый Серафим», «Демон сид</w:t>
      </w:r>
      <w:r w:rsidRPr="0005053C">
        <w:rPr>
          <w:b/>
          <w:color w:val="000000"/>
          <w:sz w:val="26"/>
          <w:szCs w:val="26"/>
        </w:rPr>
        <w:t>ящий»…</w:t>
      </w:r>
    </w:p>
    <w:p w:rsidR="0005053C" w:rsidRPr="004C3A5D" w:rsidRDefault="0005053C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А.</w:t>
      </w:r>
      <w:r w:rsidRPr="0005053C">
        <w:rPr>
          <w:color w:val="000000"/>
          <w:sz w:val="26"/>
          <w:szCs w:val="26"/>
        </w:rPr>
        <w:t xml:space="preserve"> Чюрлёнис</w:t>
      </w:r>
      <w:r>
        <w:rPr>
          <w:color w:val="000000"/>
          <w:sz w:val="26"/>
          <w:szCs w:val="26"/>
        </w:rPr>
        <w:t>; В.</w:t>
      </w:r>
      <w:r w:rsidRPr="0005053C">
        <w:rPr>
          <w:color w:val="000000"/>
          <w:sz w:val="26"/>
          <w:szCs w:val="26"/>
        </w:rPr>
        <w:t xml:space="preserve"> </w:t>
      </w:r>
      <w:proofErr w:type="spellStart"/>
      <w:r w:rsidRPr="0005053C">
        <w:rPr>
          <w:color w:val="000000"/>
          <w:sz w:val="26"/>
          <w:szCs w:val="26"/>
        </w:rPr>
        <w:t>Борисов-Мусатов</w:t>
      </w:r>
      <w:proofErr w:type="spellEnd"/>
      <w:r>
        <w:rPr>
          <w:color w:val="000000"/>
          <w:sz w:val="26"/>
          <w:szCs w:val="26"/>
        </w:rPr>
        <w:t>;  С.</w:t>
      </w:r>
      <w:r w:rsidRPr="0005053C">
        <w:rPr>
          <w:color w:val="000000"/>
          <w:sz w:val="26"/>
          <w:szCs w:val="26"/>
        </w:rPr>
        <w:t xml:space="preserve"> Врубель</w:t>
      </w:r>
      <w:r>
        <w:rPr>
          <w:color w:val="000000"/>
          <w:sz w:val="26"/>
          <w:szCs w:val="26"/>
        </w:rPr>
        <w:t>;  Д.</w:t>
      </w:r>
      <w:r w:rsidRPr="0005053C">
        <w:rPr>
          <w:color w:val="000000"/>
          <w:sz w:val="26"/>
          <w:szCs w:val="26"/>
        </w:rPr>
        <w:t xml:space="preserve"> Васнецов</w:t>
      </w:r>
    </w:p>
    <w:p w:rsidR="0005053C" w:rsidRDefault="0005053C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</w:p>
    <w:p w:rsidR="0005053C" w:rsidRPr="004C3A5D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b/>
          <w:color w:val="000000"/>
          <w:sz w:val="26"/>
          <w:szCs w:val="26"/>
        </w:rPr>
      </w:pPr>
      <w:r w:rsidRPr="004C3A5D">
        <w:rPr>
          <w:b/>
          <w:color w:val="000000"/>
          <w:sz w:val="26"/>
          <w:szCs w:val="26"/>
        </w:rPr>
        <w:t>11</w:t>
      </w:r>
      <w:r w:rsidR="0005053C" w:rsidRPr="004C3A5D">
        <w:rPr>
          <w:b/>
          <w:color w:val="000000"/>
          <w:sz w:val="26"/>
          <w:szCs w:val="26"/>
        </w:rPr>
        <w:t>. Один из представителей художественного объединения художников – графиков под названием «Мир искусства», автор картины «Версаль. Прогулка короля» - это…</w:t>
      </w:r>
    </w:p>
    <w:p w:rsidR="0005053C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А.</w:t>
      </w:r>
      <w:r w:rsidR="0005053C" w:rsidRPr="0005053C">
        <w:rPr>
          <w:color w:val="000000"/>
          <w:sz w:val="26"/>
          <w:szCs w:val="26"/>
        </w:rPr>
        <w:t xml:space="preserve"> Сомов</w:t>
      </w:r>
      <w:r>
        <w:rPr>
          <w:color w:val="000000"/>
          <w:sz w:val="26"/>
          <w:szCs w:val="26"/>
        </w:rPr>
        <w:t>; В.</w:t>
      </w:r>
      <w:r w:rsidR="0005053C" w:rsidRPr="0005053C">
        <w:rPr>
          <w:color w:val="000000"/>
          <w:sz w:val="26"/>
          <w:szCs w:val="26"/>
        </w:rPr>
        <w:t xml:space="preserve"> Бенуа</w:t>
      </w:r>
      <w:r>
        <w:rPr>
          <w:color w:val="000000"/>
          <w:sz w:val="26"/>
          <w:szCs w:val="26"/>
        </w:rPr>
        <w:t>; С.</w:t>
      </w:r>
      <w:r w:rsidR="0005053C" w:rsidRPr="0005053C">
        <w:rPr>
          <w:color w:val="000000"/>
          <w:sz w:val="26"/>
          <w:szCs w:val="26"/>
        </w:rPr>
        <w:t xml:space="preserve"> Рерих</w:t>
      </w:r>
      <w:r>
        <w:rPr>
          <w:color w:val="000000"/>
          <w:sz w:val="26"/>
          <w:szCs w:val="26"/>
        </w:rPr>
        <w:t>; Д.</w:t>
      </w:r>
      <w:r w:rsidR="0005053C" w:rsidRPr="0005053C">
        <w:rPr>
          <w:color w:val="000000"/>
          <w:sz w:val="26"/>
          <w:szCs w:val="26"/>
        </w:rPr>
        <w:t xml:space="preserve"> Головин</w:t>
      </w:r>
    </w:p>
    <w:p w:rsidR="004C3A5D" w:rsidRPr="004C3A5D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b/>
          <w:color w:val="000000"/>
          <w:sz w:val="26"/>
          <w:szCs w:val="26"/>
        </w:rPr>
      </w:pPr>
    </w:p>
    <w:p w:rsidR="004C3A5D" w:rsidRPr="004C3A5D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b/>
          <w:color w:val="000000"/>
          <w:sz w:val="26"/>
          <w:szCs w:val="26"/>
        </w:rPr>
      </w:pPr>
      <w:r w:rsidRPr="004C3A5D">
        <w:rPr>
          <w:b/>
          <w:color w:val="000000"/>
          <w:sz w:val="26"/>
          <w:szCs w:val="26"/>
        </w:rPr>
        <w:t>12. Преобладание </w:t>
      </w:r>
      <w:r w:rsidRPr="004C3A5D">
        <w:rPr>
          <w:b/>
          <w:bCs/>
          <w:color w:val="000000"/>
          <w:sz w:val="26"/>
          <w:szCs w:val="26"/>
        </w:rPr>
        <w:t>ЦВЕТА</w:t>
      </w:r>
      <w:r w:rsidRPr="004C3A5D">
        <w:rPr>
          <w:b/>
          <w:color w:val="000000"/>
          <w:sz w:val="26"/>
          <w:szCs w:val="26"/>
        </w:rPr>
        <w:t xml:space="preserve"> над формой более характерно </w:t>
      </w:r>
      <w:proofErr w:type="gramStart"/>
      <w:r w:rsidRPr="004C3A5D">
        <w:rPr>
          <w:b/>
          <w:color w:val="000000"/>
          <w:sz w:val="26"/>
          <w:szCs w:val="26"/>
        </w:rPr>
        <w:t>для</w:t>
      </w:r>
      <w:proofErr w:type="gramEnd"/>
      <w:r w:rsidRPr="004C3A5D">
        <w:rPr>
          <w:b/>
          <w:color w:val="000000"/>
          <w:sz w:val="26"/>
          <w:szCs w:val="26"/>
        </w:rPr>
        <w:t xml:space="preserve">: </w:t>
      </w:r>
    </w:p>
    <w:p w:rsidR="004C3A5D" w:rsidRPr="0005053C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А. импрессионизма; В. Сюрреализма; С.</w:t>
      </w:r>
      <w:r w:rsidRPr="0005053C">
        <w:rPr>
          <w:color w:val="000000"/>
          <w:sz w:val="26"/>
          <w:szCs w:val="26"/>
        </w:rPr>
        <w:t xml:space="preserve"> </w:t>
      </w:r>
      <w:proofErr w:type="spellStart"/>
      <w:r w:rsidRPr="0005053C">
        <w:rPr>
          <w:color w:val="000000"/>
          <w:sz w:val="26"/>
          <w:szCs w:val="26"/>
        </w:rPr>
        <w:t>фовизма</w:t>
      </w:r>
      <w:proofErr w:type="spellEnd"/>
    </w:p>
    <w:p w:rsidR="004C3A5D" w:rsidRPr="0005053C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</w:p>
    <w:p w:rsidR="004C3A5D" w:rsidRPr="004C3A5D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b/>
          <w:color w:val="000000"/>
          <w:sz w:val="26"/>
          <w:szCs w:val="26"/>
        </w:rPr>
      </w:pPr>
      <w:r w:rsidRPr="004C3A5D">
        <w:rPr>
          <w:b/>
          <w:color w:val="000000"/>
          <w:sz w:val="26"/>
          <w:szCs w:val="26"/>
        </w:rPr>
        <w:t>13. Как называлось объединение русских художников-реалистов второй половины XIX века?</w:t>
      </w:r>
    </w:p>
    <w:p w:rsidR="004C3A5D" w:rsidRPr="0005053C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А.</w:t>
      </w:r>
      <w:r w:rsidRPr="0005053C">
        <w:rPr>
          <w:color w:val="000000"/>
          <w:sz w:val="26"/>
          <w:szCs w:val="26"/>
        </w:rPr>
        <w:t xml:space="preserve"> «Артель художников»</w:t>
      </w:r>
      <w:r>
        <w:rPr>
          <w:color w:val="000000"/>
          <w:sz w:val="26"/>
          <w:szCs w:val="26"/>
        </w:rPr>
        <w:t>; В.</w:t>
      </w:r>
      <w:r w:rsidRPr="0005053C">
        <w:rPr>
          <w:color w:val="000000"/>
          <w:sz w:val="26"/>
          <w:szCs w:val="26"/>
        </w:rPr>
        <w:t xml:space="preserve"> «Мир искусства»</w:t>
      </w:r>
      <w:r>
        <w:rPr>
          <w:color w:val="000000"/>
          <w:sz w:val="26"/>
          <w:szCs w:val="26"/>
        </w:rPr>
        <w:t>; С.</w:t>
      </w:r>
      <w:r w:rsidRPr="0005053C">
        <w:rPr>
          <w:color w:val="000000"/>
          <w:sz w:val="26"/>
          <w:szCs w:val="26"/>
        </w:rPr>
        <w:t xml:space="preserve"> «Ослиный хвост»</w:t>
      </w:r>
      <w:r>
        <w:rPr>
          <w:color w:val="000000"/>
          <w:sz w:val="26"/>
          <w:szCs w:val="26"/>
        </w:rPr>
        <w:t>;</w:t>
      </w:r>
    </w:p>
    <w:p w:rsidR="004C3A5D" w:rsidRPr="0005053C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Д.</w:t>
      </w:r>
      <w:r w:rsidRPr="0005053C">
        <w:rPr>
          <w:color w:val="000000"/>
          <w:sz w:val="26"/>
          <w:szCs w:val="26"/>
        </w:rPr>
        <w:t xml:space="preserve"> «Товарищество передвижных художественных выставок»</w:t>
      </w:r>
    </w:p>
    <w:p w:rsidR="004C3A5D" w:rsidRPr="0005053C" w:rsidRDefault="004C3A5D" w:rsidP="004C3A5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05053C" w:rsidRPr="004C3A5D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b/>
          <w:color w:val="000000"/>
          <w:sz w:val="26"/>
          <w:szCs w:val="26"/>
        </w:rPr>
      </w:pPr>
      <w:r w:rsidRPr="004C3A5D">
        <w:rPr>
          <w:b/>
          <w:color w:val="000000"/>
          <w:sz w:val="26"/>
          <w:szCs w:val="26"/>
        </w:rPr>
        <w:t>14</w:t>
      </w:r>
      <w:r w:rsidR="0005053C" w:rsidRPr="004C3A5D">
        <w:rPr>
          <w:b/>
          <w:color w:val="000000"/>
          <w:sz w:val="26"/>
          <w:szCs w:val="26"/>
        </w:rPr>
        <w:t>. Принципам символизма следовали мастера объединения:</w:t>
      </w:r>
    </w:p>
    <w:p w:rsidR="0005053C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А.</w:t>
      </w:r>
      <w:r w:rsidR="0005053C" w:rsidRPr="0005053C">
        <w:rPr>
          <w:color w:val="000000"/>
          <w:sz w:val="26"/>
          <w:szCs w:val="26"/>
        </w:rPr>
        <w:t> «</w:t>
      </w:r>
      <w:proofErr w:type="spellStart"/>
      <w:r w:rsidR="0005053C" w:rsidRPr="0005053C">
        <w:rPr>
          <w:color w:val="000000"/>
          <w:sz w:val="26"/>
          <w:szCs w:val="26"/>
        </w:rPr>
        <w:t>Голубая</w:t>
      </w:r>
      <w:proofErr w:type="spellEnd"/>
      <w:r w:rsidR="0005053C" w:rsidRPr="0005053C">
        <w:rPr>
          <w:color w:val="000000"/>
          <w:sz w:val="26"/>
          <w:szCs w:val="26"/>
        </w:rPr>
        <w:t xml:space="preserve"> роза»</w:t>
      </w:r>
      <w:r>
        <w:rPr>
          <w:color w:val="000000"/>
          <w:sz w:val="26"/>
          <w:szCs w:val="26"/>
        </w:rPr>
        <w:t xml:space="preserve">;  В. </w:t>
      </w:r>
      <w:r w:rsidR="0005053C" w:rsidRPr="0005053C">
        <w:rPr>
          <w:color w:val="000000"/>
          <w:sz w:val="26"/>
          <w:szCs w:val="26"/>
        </w:rPr>
        <w:t>«Бубнового валета»</w:t>
      </w:r>
    </w:p>
    <w:p w:rsidR="0005053C" w:rsidRPr="004C3A5D" w:rsidRDefault="0005053C" w:rsidP="004C3A5D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4C3A5D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  <w:r w:rsidRPr="004C3A5D">
        <w:rPr>
          <w:b/>
          <w:color w:val="000000"/>
          <w:sz w:val="26"/>
          <w:szCs w:val="26"/>
        </w:rPr>
        <w:t>15</w:t>
      </w:r>
      <w:r w:rsidR="0005053C" w:rsidRPr="004C3A5D">
        <w:rPr>
          <w:b/>
          <w:color w:val="000000"/>
          <w:sz w:val="26"/>
          <w:szCs w:val="26"/>
        </w:rPr>
        <w:t>. Намеренное упрощение изобразительных средств и обращение художников к формам первобытного, средневекового, народного, искусства древних внеевропейских цивилизаций, детского творчества называется</w:t>
      </w:r>
      <w:r w:rsidR="0005053C" w:rsidRPr="0005053C">
        <w:rPr>
          <w:color w:val="000000"/>
          <w:sz w:val="26"/>
          <w:szCs w:val="26"/>
        </w:rPr>
        <w:t xml:space="preserve">: </w:t>
      </w:r>
    </w:p>
    <w:p w:rsidR="0005053C" w:rsidRPr="0005053C" w:rsidRDefault="004C3A5D" w:rsidP="004C3A5D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А. авангардизм; В. Сюрреализм; С.</w:t>
      </w:r>
      <w:r w:rsidR="0005053C" w:rsidRPr="0005053C">
        <w:rPr>
          <w:color w:val="000000"/>
          <w:sz w:val="26"/>
          <w:szCs w:val="26"/>
        </w:rPr>
        <w:t xml:space="preserve"> примитивизм</w:t>
      </w:r>
    </w:p>
    <w:p w:rsidR="00C73230" w:rsidRPr="0005053C" w:rsidRDefault="00C73230" w:rsidP="004C3A5D">
      <w:pPr>
        <w:spacing w:after="100" w:afterAutospacing="1" w:line="360" w:lineRule="auto"/>
        <w:ind w:left="142"/>
        <w:rPr>
          <w:rFonts w:ascii="Times New Roman" w:hAnsi="Times New Roman" w:cs="Times New Roman"/>
          <w:b/>
          <w:i/>
          <w:sz w:val="26"/>
          <w:szCs w:val="26"/>
        </w:rPr>
      </w:pPr>
    </w:p>
    <w:p w:rsidR="00C73230" w:rsidRPr="00845D1F" w:rsidRDefault="00845D1F" w:rsidP="00A9367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Ответы на тесты вписать в табли</w:t>
      </w:r>
      <w:r w:rsidRPr="00845D1F">
        <w:rPr>
          <w:rFonts w:ascii="Times New Roman" w:hAnsi="Times New Roman" w:cs="Times New Roman"/>
          <w:b/>
          <w:sz w:val="32"/>
        </w:rPr>
        <w:t>цу:</w:t>
      </w:r>
    </w:p>
    <w:tbl>
      <w:tblPr>
        <w:tblStyle w:val="a3"/>
        <w:tblW w:w="11199" w:type="dxa"/>
        <w:tblInd w:w="-1168" w:type="dxa"/>
        <w:tblLook w:val="04A0"/>
      </w:tblPr>
      <w:tblGrid>
        <w:gridCol w:w="675"/>
        <w:gridCol w:w="676"/>
        <w:gridCol w:w="676"/>
        <w:gridCol w:w="730"/>
        <w:gridCol w:w="753"/>
        <w:gridCol w:w="743"/>
        <w:gridCol w:w="709"/>
        <w:gridCol w:w="709"/>
        <w:gridCol w:w="708"/>
        <w:gridCol w:w="709"/>
        <w:gridCol w:w="851"/>
        <w:gridCol w:w="850"/>
        <w:gridCol w:w="709"/>
        <w:gridCol w:w="850"/>
        <w:gridCol w:w="851"/>
      </w:tblGrid>
      <w:tr w:rsidR="00845D1F" w:rsidTr="00845D1F">
        <w:tc>
          <w:tcPr>
            <w:tcW w:w="675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</w:p>
          <w:p w:rsidR="00845D1F" w:rsidRPr="00845D1F" w:rsidRDefault="00845D1F" w:rsidP="00845D1F">
            <w:pPr>
              <w:ind w:right="-25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676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</w:t>
            </w:r>
          </w:p>
        </w:tc>
        <w:tc>
          <w:tcPr>
            <w:tcW w:w="676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730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</w:p>
        </w:tc>
        <w:tc>
          <w:tcPr>
            <w:tcW w:w="753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</w:t>
            </w:r>
          </w:p>
        </w:tc>
        <w:tc>
          <w:tcPr>
            <w:tcW w:w="743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7</w:t>
            </w:r>
          </w:p>
        </w:tc>
        <w:tc>
          <w:tcPr>
            <w:tcW w:w="709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</w:t>
            </w:r>
          </w:p>
        </w:tc>
        <w:tc>
          <w:tcPr>
            <w:tcW w:w="708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</w:t>
            </w:r>
          </w:p>
        </w:tc>
        <w:tc>
          <w:tcPr>
            <w:tcW w:w="850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12</w:t>
            </w:r>
          </w:p>
        </w:tc>
        <w:tc>
          <w:tcPr>
            <w:tcW w:w="709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13</w:t>
            </w:r>
          </w:p>
        </w:tc>
        <w:tc>
          <w:tcPr>
            <w:tcW w:w="850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14</w:t>
            </w:r>
          </w:p>
        </w:tc>
        <w:tc>
          <w:tcPr>
            <w:tcW w:w="851" w:type="dxa"/>
          </w:tcPr>
          <w:p w:rsidR="00845D1F" w:rsidRPr="00845D1F" w:rsidRDefault="00845D1F" w:rsidP="00845D1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845D1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15</w:t>
            </w:r>
          </w:p>
        </w:tc>
      </w:tr>
      <w:tr w:rsidR="00845D1F" w:rsidTr="00845D1F">
        <w:tc>
          <w:tcPr>
            <w:tcW w:w="675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676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676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730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753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743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709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709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708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709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851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850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709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850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  <w:tc>
          <w:tcPr>
            <w:tcW w:w="851" w:type="dxa"/>
          </w:tcPr>
          <w:p w:rsidR="00845D1F" w:rsidRDefault="00845D1F">
            <w:pPr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</w:tr>
    </w:tbl>
    <w:p w:rsidR="00962EAF" w:rsidRDefault="00962EAF">
      <w:pPr>
        <w:rPr>
          <w:rFonts w:ascii="Times New Roman" w:hAnsi="Times New Roman" w:cs="Times New Roman"/>
          <w:b/>
          <w:i/>
          <w:sz w:val="32"/>
        </w:rPr>
      </w:pPr>
    </w:p>
    <w:p w:rsidR="00962EAF" w:rsidRDefault="00962EAF">
      <w:pPr>
        <w:rPr>
          <w:rFonts w:ascii="Times New Roman" w:hAnsi="Times New Roman" w:cs="Times New Roman"/>
          <w:b/>
          <w:i/>
          <w:sz w:val="32"/>
        </w:rPr>
      </w:pPr>
    </w:p>
    <w:p w:rsidR="00962EAF" w:rsidRDefault="00962EAF">
      <w:pPr>
        <w:rPr>
          <w:rFonts w:ascii="Times New Roman" w:hAnsi="Times New Roman" w:cs="Times New Roman"/>
          <w:b/>
          <w:i/>
          <w:sz w:val="32"/>
        </w:rPr>
      </w:pPr>
    </w:p>
    <w:p w:rsidR="00962EAF" w:rsidRDefault="00962EAF" w:rsidP="00962EAF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</w:rPr>
      </w:pPr>
      <w:r w:rsidRPr="00962EAF">
        <w:rPr>
          <w:rFonts w:ascii="Times New Roman" w:hAnsi="Times New Roman" w:cs="Times New Roman"/>
          <w:b/>
          <w:i/>
          <w:color w:val="000000" w:themeColor="text1"/>
          <w:sz w:val="28"/>
        </w:rPr>
        <w:t>Выполненное задание</w:t>
      </w:r>
      <w:r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(тесты и викторина, которая  находится ниже)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:  сделать фото или скан и отправить не позднее </w:t>
      </w:r>
    </w:p>
    <w:p w:rsidR="00962EAF" w:rsidRPr="001D729A" w:rsidRDefault="00962EAF" w:rsidP="00962EAF">
      <w:pPr>
        <w:pStyle w:val="a9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17  апреля на адрес электронной почты: </w:t>
      </w:r>
      <w:hyperlink r:id="rId4" w:history="1">
        <w:r w:rsidRPr="00207C79">
          <w:rPr>
            <w:rStyle w:val="a8"/>
            <w:rFonts w:ascii="Times New Roman" w:hAnsi="Times New Roman" w:cs="Times New Roman"/>
            <w:sz w:val="28"/>
            <w:lang w:val="en-US"/>
          </w:rPr>
          <w:t>teoretikialdshi</w:t>
        </w:r>
        <w:r w:rsidRPr="00207C79">
          <w:rPr>
            <w:rStyle w:val="a8"/>
            <w:rFonts w:ascii="Times New Roman" w:hAnsi="Times New Roman" w:cs="Times New Roman"/>
            <w:sz w:val="28"/>
          </w:rPr>
          <w:t>@</w:t>
        </w:r>
        <w:r w:rsidRPr="00207C79">
          <w:rPr>
            <w:rStyle w:val="a8"/>
            <w:rFonts w:ascii="Times New Roman" w:hAnsi="Times New Roman" w:cs="Times New Roman"/>
            <w:sz w:val="28"/>
            <w:lang w:val="en-US"/>
          </w:rPr>
          <w:t>gmail</w:t>
        </w:r>
        <w:r w:rsidRPr="00207C79">
          <w:rPr>
            <w:rStyle w:val="a8"/>
            <w:rFonts w:ascii="Times New Roman" w:hAnsi="Times New Roman" w:cs="Times New Roman"/>
            <w:sz w:val="28"/>
          </w:rPr>
          <w:t>.</w:t>
        </w:r>
        <w:r w:rsidRPr="00207C79">
          <w:rPr>
            <w:rStyle w:val="a8"/>
            <w:rFonts w:ascii="Times New Roman" w:hAnsi="Times New Roman" w:cs="Times New Roman"/>
            <w:sz w:val="28"/>
            <w:lang w:val="en-US"/>
          </w:rPr>
          <w:t>com</w:t>
        </w:r>
      </w:hyperlink>
      <w:r w:rsidRPr="00CA2B7F">
        <w:rPr>
          <w:rFonts w:ascii="Times New Roman" w:hAnsi="Times New Roman" w:cs="Times New Roman"/>
          <w:sz w:val="28"/>
        </w:rPr>
        <w:t xml:space="preserve"> </w:t>
      </w:r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962EAF" w:rsidRPr="001D729A" w:rsidRDefault="00962EAF" w:rsidP="00962EAF">
      <w:pPr>
        <w:pStyle w:val="a9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или</w:t>
      </w:r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WhatsApp</w:t>
      </w:r>
      <w:proofErr w:type="spellEnd"/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по номеру телефона: 8-912-267-88-56</w:t>
      </w:r>
    </w:p>
    <w:p w:rsidR="00962EAF" w:rsidRPr="00464888" w:rsidRDefault="00962EAF" w:rsidP="00962EAF">
      <w:pPr>
        <w:pStyle w:val="a9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В теме письма указать: для М.Л.Топорковой, от кого.</w:t>
      </w:r>
    </w:p>
    <w:p w:rsidR="00962EAF" w:rsidRDefault="00962EAF">
      <w:pPr>
        <w:rPr>
          <w:rFonts w:ascii="Times New Roman" w:hAnsi="Times New Roman" w:cs="Times New Roman"/>
          <w:b/>
          <w:i/>
          <w:sz w:val="32"/>
        </w:rPr>
      </w:pPr>
    </w:p>
    <w:p w:rsidR="00962EAF" w:rsidRDefault="00962EAF">
      <w:pPr>
        <w:rPr>
          <w:rFonts w:ascii="Times New Roman" w:hAnsi="Times New Roman" w:cs="Times New Roman"/>
          <w:b/>
          <w:i/>
          <w:sz w:val="32"/>
        </w:rPr>
      </w:pPr>
    </w:p>
    <w:p w:rsidR="00962EAF" w:rsidRPr="00C73230" w:rsidRDefault="00962EAF">
      <w:pPr>
        <w:rPr>
          <w:rFonts w:ascii="Times New Roman" w:hAnsi="Times New Roman" w:cs="Times New Roman"/>
          <w:b/>
          <w:i/>
          <w:sz w:val="32"/>
        </w:rPr>
      </w:pPr>
    </w:p>
    <w:p w:rsidR="00000000" w:rsidRDefault="00A93676" w:rsidP="00A93676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lastRenderedPageBreak/>
        <w:t xml:space="preserve">                                  </w:t>
      </w:r>
      <w:r w:rsidRPr="00A93676">
        <w:rPr>
          <w:rFonts w:ascii="Times New Roman" w:hAnsi="Times New Roman" w:cs="Times New Roman"/>
          <w:b/>
          <w:i/>
          <w:sz w:val="32"/>
        </w:rPr>
        <w:t>Викторина.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8755"/>
      </w:tblGrid>
      <w:tr w:rsidR="00A93676" w:rsidTr="00DC25D5">
        <w:tc>
          <w:tcPr>
            <w:tcW w:w="8755" w:type="dxa"/>
          </w:tcPr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ind w:left="709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4495800" cy="2466975"/>
                  <wp:effectExtent l="19050" t="0" r="0" b="0"/>
                  <wp:docPr id="2" name="Рисунок 1" descr="C:\Users\Пользователь\Desktop\Новая папка (2)\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2)\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679" cy="2474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1.</w:t>
            </w: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A93676" w:rsidTr="00DC25D5">
        <w:trPr>
          <w:trHeight w:val="6787"/>
        </w:trPr>
        <w:tc>
          <w:tcPr>
            <w:tcW w:w="8755" w:type="dxa"/>
          </w:tcPr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ind w:firstLine="709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4648200" cy="3095625"/>
                  <wp:effectExtent l="19050" t="0" r="0" b="0"/>
                  <wp:docPr id="3" name="Рисунок 2" descr="C:\Users\Пользователь\Desktop\Новая папка (2)\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Новая папка (2)\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40" cy="309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2.</w:t>
            </w: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ind w:left="1985" w:hanging="851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93676"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drawing>
                <wp:inline distT="0" distB="0" distL="0" distR="0">
                  <wp:extent cx="4305300" cy="3495675"/>
                  <wp:effectExtent l="19050" t="0" r="0" b="0"/>
                  <wp:docPr id="5" name="Рисунок 3" descr="C:\Users\Пользователь\Desktop\Новая папка (2)\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Новая папка (2)\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918" cy="349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676" w:rsidRDefault="00A93676" w:rsidP="00DC25D5">
            <w:pPr>
              <w:ind w:left="1985" w:hanging="851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ind w:left="1985" w:hanging="851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ind w:left="1985" w:hanging="851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3.</w:t>
            </w: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A93676" w:rsidTr="00DC25D5">
        <w:trPr>
          <w:trHeight w:val="70"/>
        </w:trPr>
        <w:tc>
          <w:tcPr>
            <w:tcW w:w="8755" w:type="dxa"/>
          </w:tcPr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tabs>
                <w:tab w:val="left" w:pos="709"/>
              </w:tabs>
              <w:ind w:left="426" w:right="459" w:hanging="426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          </w:t>
            </w:r>
            <w:r w:rsidRPr="00A93676">
              <w:rPr>
                <w:rFonts w:ascii="Times New Roman" w:hAnsi="Times New Roman" w:cs="Times New Roman"/>
                <w:b/>
                <w:i/>
                <w:sz w:val="28"/>
              </w:rPr>
              <w:drawing>
                <wp:inline distT="0" distB="0" distL="0" distR="0">
                  <wp:extent cx="4801547" cy="4229100"/>
                  <wp:effectExtent l="19050" t="0" r="0" b="0"/>
                  <wp:docPr id="7" name="Рисунок 4" descr="C:\Users\Пользователь\Desktop\Новая папка (2)\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Новая папка (2)\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584" cy="422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676" w:rsidRDefault="0098121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4.</w:t>
            </w: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4495800" cy="3619500"/>
                  <wp:effectExtent l="19050" t="0" r="0" b="0"/>
                  <wp:docPr id="8" name="Рисунок 5" descr="C:\Users\Пользователь\Desktop\Новая папка (2)\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Новая папка (2)\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5.</w:t>
            </w: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93676" w:rsidRDefault="00A93676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DC25D5" w:rsidTr="00DC25D5">
        <w:trPr>
          <w:trHeight w:val="70"/>
        </w:trPr>
        <w:tc>
          <w:tcPr>
            <w:tcW w:w="8755" w:type="dxa"/>
          </w:tcPr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ind w:firstLine="567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4495800" cy="2847975"/>
                  <wp:effectExtent l="19050" t="0" r="0" b="0"/>
                  <wp:docPr id="9" name="Рисунок 6" descr="C:\Users\Пользователь\Desktop\Новая папка (2)\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Новая папка (2)\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640" cy="28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6.</w:t>
            </w: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4E447C" w:rsidP="003E3C9A">
            <w:pPr>
              <w:ind w:left="993" w:hanging="284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4514850" cy="4524375"/>
                  <wp:effectExtent l="19050" t="0" r="0" b="0"/>
                  <wp:docPr id="10" name="Рисунок 7" descr="C:\Users\Пользователь\Desktop\Новая папка (2)\7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Новая папка (2)\7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45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C25D5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7.</w:t>
            </w:r>
          </w:p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DC25D5" w:rsidTr="00DC25D5">
        <w:trPr>
          <w:trHeight w:val="70"/>
        </w:trPr>
        <w:tc>
          <w:tcPr>
            <w:tcW w:w="8755" w:type="dxa"/>
          </w:tcPr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3E3C9A">
            <w:pPr>
              <w:ind w:left="426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4895850" cy="2958409"/>
                  <wp:effectExtent l="19050" t="0" r="0" b="0"/>
                  <wp:docPr id="11" name="Рисунок 8" descr="C:\Users\Пользователь\Desktop\Новая папка (2)\8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Новая папка (2)\8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971" cy="296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8.</w:t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3E3C9A">
            <w:pPr>
              <w:ind w:left="709" w:firstLine="142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4219575" cy="3857625"/>
                  <wp:effectExtent l="19050" t="0" r="9525" b="0"/>
                  <wp:docPr id="12" name="Рисунок 9" descr="C:\Users\Пользователь\Desktop\Новая папка (2)\9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Новая папка (2)\9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9.</w:t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DC25D5" w:rsidTr="00DC25D5">
        <w:trPr>
          <w:trHeight w:val="70"/>
        </w:trPr>
        <w:tc>
          <w:tcPr>
            <w:tcW w:w="8755" w:type="dxa"/>
          </w:tcPr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3E3C9A">
            <w:pPr>
              <w:ind w:firstLine="2552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2787087" cy="3829050"/>
                  <wp:effectExtent l="19050" t="0" r="0" b="0"/>
                  <wp:docPr id="13" name="Рисунок 10" descr="C:\Users\Пользователь\Desktop\Новая папка (2)\1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Новая папка (2)\10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87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10.</w:t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5391150" cy="3771900"/>
                  <wp:effectExtent l="19050" t="0" r="0" b="0"/>
                  <wp:docPr id="14" name="Рисунок 11" descr="C:\Users\Пользователь\Desktop\Новая папка (2)\1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Новая папка (2)\1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11.</w:t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DC25D5" w:rsidTr="00DC25D5">
        <w:trPr>
          <w:trHeight w:val="70"/>
        </w:trPr>
        <w:tc>
          <w:tcPr>
            <w:tcW w:w="8755" w:type="dxa"/>
          </w:tcPr>
          <w:p w:rsidR="00DC25D5" w:rsidRDefault="00DC25D5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3E3C9A">
            <w:pPr>
              <w:ind w:firstLine="1134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4205834" cy="3705225"/>
                  <wp:effectExtent l="19050" t="0" r="4216" b="0"/>
                  <wp:docPr id="15" name="Рисунок 12" descr="C:\Users\Пользователь\Desktop\Новая папка (2)\1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Новая папка (2)\1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834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12.</w:t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3E3C9A">
            <w:pPr>
              <w:ind w:firstLine="2127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2990850" cy="6600825"/>
                  <wp:effectExtent l="19050" t="0" r="0" b="0"/>
                  <wp:docPr id="16" name="Рисунок 13" descr="C:\Users\Пользователь\Desktop\Новая папка (2)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Новая папка (2)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660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13.</w:t>
            </w: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E3C9A" w:rsidRDefault="003E3C9A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A133E" w:rsidRDefault="007A133E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A133E" w:rsidRDefault="007A133E" w:rsidP="007A133E">
            <w:pPr>
              <w:ind w:firstLine="426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5029200" cy="3352800"/>
                  <wp:effectExtent l="19050" t="0" r="0" b="0"/>
                  <wp:docPr id="17" name="Рисунок 14" descr="C:\Users\Пользователь\Desktop\Новая папка (2)\1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Новая папка (2)\1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735" cy="335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33E" w:rsidRDefault="007A133E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A133E" w:rsidRDefault="007A133E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A133E" w:rsidRDefault="007A133E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14.</w:t>
            </w:r>
          </w:p>
          <w:p w:rsidR="007A133E" w:rsidRDefault="007A133E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A133E" w:rsidRDefault="007A133E" w:rsidP="00DC25D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DC25D5" w:rsidTr="00DC25D5">
        <w:trPr>
          <w:trHeight w:val="70"/>
        </w:trPr>
        <w:tc>
          <w:tcPr>
            <w:tcW w:w="8755" w:type="dxa"/>
          </w:tcPr>
          <w:p w:rsidR="00DC25D5" w:rsidRDefault="007A133E" w:rsidP="007A133E">
            <w:pPr>
              <w:ind w:left="1843" w:hanging="142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lastRenderedPageBreak/>
              <w:drawing>
                <wp:inline distT="0" distB="0" distL="0" distR="0">
                  <wp:extent cx="3219450" cy="4086225"/>
                  <wp:effectExtent l="19050" t="0" r="0" b="0"/>
                  <wp:docPr id="18" name="Рисунок 15" descr="C:\Users\Пользователь\Desktop\Новая папка (2)\1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Новая папка (2)\1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986" cy="408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33E" w:rsidRDefault="007A133E" w:rsidP="007A133E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A133E" w:rsidRDefault="007A133E" w:rsidP="007A133E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15.</w:t>
            </w:r>
          </w:p>
          <w:p w:rsidR="007A133E" w:rsidRDefault="007A133E" w:rsidP="007A133E">
            <w:pPr>
              <w:ind w:left="1843" w:hanging="850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A133E" w:rsidRDefault="007A133E" w:rsidP="007A133E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</w:tbl>
    <w:p w:rsidR="00DC25D5" w:rsidRDefault="00DC25D5" w:rsidP="00A93676">
      <w:pPr>
        <w:rPr>
          <w:rFonts w:ascii="Times New Roman" w:hAnsi="Times New Roman" w:cs="Times New Roman"/>
          <w:b/>
          <w:i/>
          <w:sz w:val="28"/>
        </w:rPr>
      </w:pPr>
    </w:p>
    <w:p w:rsidR="00DC25D5" w:rsidRDefault="00DC25D5" w:rsidP="00A93676">
      <w:pPr>
        <w:rPr>
          <w:rFonts w:ascii="Times New Roman" w:hAnsi="Times New Roman" w:cs="Times New Roman"/>
          <w:b/>
          <w:i/>
          <w:sz w:val="28"/>
        </w:rPr>
      </w:pPr>
    </w:p>
    <w:p w:rsidR="00A93676" w:rsidRPr="00962EAF" w:rsidRDefault="00A93676" w:rsidP="00962EAF">
      <w:pPr>
        <w:pStyle w:val="a9"/>
        <w:spacing w:after="0" w:line="360" w:lineRule="auto"/>
        <w:ind w:left="0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sectPr w:rsidR="00A93676" w:rsidRPr="00962EAF" w:rsidSect="00A93676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3676"/>
    <w:rsid w:val="0005053C"/>
    <w:rsid w:val="002A6D79"/>
    <w:rsid w:val="003E3C9A"/>
    <w:rsid w:val="004C3A5D"/>
    <w:rsid w:val="004E447C"/>
    <w:rsid w:val="007A133E"/>
    <w:rsid w:val="00845D1F"/>
    <w:rsid w:val="00962EAF"/>
    <w:rsid w:val="00981215"/>
    <w:rsid w:val="00A93676"/>
    <w:rsid w:val="00C73230"/>
    <w:rsid w:val="00CA139B"/>
    <w:rsid w:val="00DC2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36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6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7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73230"/>
    <w:rPr>
      <w:b/>
      <w:bCs/>
    </w:rPr>
  </w:style>
  <w:style w:type="character" w:styleId="a8">
    <w:name w:val="Hyperlink"/>
    <w:basedOn w:val="a0"/>
    <w:uiPriority w:val="99"/>
    <w:unhideWhenUsed/>
    <w:rsid w:val="00962EA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62E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3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teoretikialdshi@g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2020-04-09T17:22:00Z</dcterms:created>
  <dcterms:modified xsi:type="dcterms:W3CDTF">2020-04-09T18:53:00Z</dcterms:modified>
</cp:coreProperties>
</file>