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1E" w:rsidRDefault="00425A1E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25A1E" w:rsidRDefault="00425A1E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9A523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областного конкурса ансамблей (фортепиано) и аккомпанементов</w:t>
      </w:r>
    </w:p>
    <w:p w:rsidR="00AE6F12" w:rsidRDefault="00E1327C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Алапаевск,</w:t>
      </w:r>
      <w:r>
        <w:rPr>
          <w:sz w:val="28"/>
          <w:szCs w:val="28"/>
        </w:rPr>
        <w:t xml:space="preserve"> </w:t>
      </w:r>
      <w:r w:rsidR="009A5239">
        <w:rPr>
          <w:b/>
          <w:sz w:val="28"/>
          <w:szCs w:val="28"/>
        </w:rPr>
        <w:t>19 февраля 2022</w:t>
      </w:r>
      <w:r w:rsidR="00AE6F12" w:rsidRPr="00425A1E">
        <w:rPr>
          <w:b/>
          <w:sz w:val="28"/>
          <w:szCs w:val="28"/>
        </w:rPr>
        <w:t xml:space="preserve"> года</w:t>
      </w:r>
      <w:r w:rsidR="00AE6F12">
        <w:rPr>
          <w:sz w:val="28"/>
          <w:szCs w:val="28"/>
        </w:rPr>
        <w:t xml:space="preserve"> </w:t>
      </w:r>
    </w:p>
    <w:p w:rsidR="00425A1E" w:rsidRDefault="00425A1E" w:rsidP="00425A1E">
      <w:pPr>
        <w:jc w:val="both"/>
        <w:rPr>
          <w:sz w:val="28"/>
          <w:szCs w:val="28"/>
        </w:rPr>
      </w:pP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Учредитель </w:t>
      </w:r>
      <w:proofErr w:type="gramStart"/>
      <w:r>
        <w:rPr>
          <w:b/>
          <w:sz w:val="28"/>
          <w:szCs w:val="28"/>
        </w:rPr>
        <w:t>конкурса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br/>
        <w:t>Министерство</w:t>
      </w:r>
      <w:proofErr w:type="gramEnd"/>
      <w:r>
        <w:rPr>
          <w:sz w:val="28"/>
          <w:szCs w:val="28"/>
        </w:rPr>
        <w:t xml:space="preserve"> культуры Свердловской области, </w:t>
      </w:r>
      <w:r>
        <w:rPr>
          <w:sz w:val="28"/>
          <w:szCs w:val="28"/>
        </w:rPr>
        <w:br/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культуры и художественного образования</w:t>
      </w:r>
      <w:r>
        <w:rPr>
          <w:sz w:val="28"/>
          <w:szCs w:val="28"/>
        </w:rPr>
        <w:t>»</w:t>
      </w:r>
      <w:r w:rsidRPr="00674F2C"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ГБУДОСО «Алапаевская  детская школа искусств им.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».</w:t>
      </w:r>
      <w:r>
        <w:br/>
      </w:r>
      <w:r>
        <w:rPr>
          <w:b/>
          <w:sz w:val="28"/>
          <w:szCs w:val="28"/>
        </w:rPr>
        <w:t>2.Организатор конкурса: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ГБУДОСО «Алапаевская  детская школа искусств им.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».</w:t>
      </w: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>3. Время и место проведения конкурса: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A5239">
        <w:rPr>
          <w:b/>
          <w:sz w:val="28"/>
          <w:szCs w:val="28"/>
        </w:rPr>
        <w:t>19 февраля 2022</w:t>
      </w:r>
      <w:r w:rsidRPr="00425A1E">
        <w:rPr>
          <w:b/>
          <w:sz w:val="28"/>
          <w:szCs w:val="28"/>
        </w:rPr>
        <w:t xml:space="preserve"> </w:t>
      </w:r>
      <w:proofErr w:type="gramStart"/>
      <w:r w:rsidRPr="00425A1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624601</w:t>
      </w:r>
      <w:proofErr w:type="gramEnd"/>
      <w:r>
        <w:rPr>
          <w:sz w:val="28"/>
          <w:szCs w:val="28"/>
        </w:rPr>
        <w:t>, Свердловская обл., г. Алапаевск, ул. Ленина, д.23.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 Цель и задачи конкурсного мероприятия: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- сохранение и развитие лучших отечественных традиций </w:t>
      </w:r>
      <w:proofErr w:type="gramStart"/>
      <w:r>
        <w:rPr>
          <w:sz w:val="28"/>
          <w:szCs w:val="28"/>
        </w:rPr>
        <w:t>ансамблевого  исполнительства</w:t>
      </w:r>
      <w:proofErr w:type="gramEnd"/>
      <w:r>
        <w:rPr>
          <w:sz w:val="28"/>
          <w:szCs w:val="28"/>
        </w:rPr>
        <w:t>;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>- выявление творчески одарённых учащихся;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 педагогов ДМШ и ДШИ, обмен педагогическим опытом;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и укрепление творческих связей, обмен опытом между ДМШ </w:t>
      </w:r>
      <w:proofErr w:type="gramStart"/>
      <w:r>
        <w:rPr>
          <w:sz w:val="28"/>
          <w:szCs w:val="28"/>
        </w:rPr>
        <w:t>и  ДШИ</w:t>
      </w:r>
      <w:proofErr w:type="gramEnd"/>
      <w:r>
        <w:rPr>
          <w:sz w:val="28"/>
          <w:szCs w:val="28"/>
        </w:rPr>
        <w:t>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 xml:space="preserve">: прослушивания участников проходят в </w:t>
      </w:r>
      <w:proofErr w:type="gramStart"/>
      <w:r>
        <w:rPr>
          <w:sz w:val="28"/>
          <w:szCs w:val="28"/>
        </w:rPr>
        <w:t>один  тур</w:t>
      </w:r>
      <w:proofErr w:type="gramEnd"/>
      <w:r>
        <w:rPr>
          <w:sz w:val="28"/>
          <w:szCs w:val="28"/>
        </w:rPr>
        <w:t xml:space="preserve"> в очной форме, очередность выступлений определяется организаторами конкурса по согласованию с участниками, участие преподавателей в качестве иллюстраторов допускается. </w:t>
      </w:r>
    </w:p>
    <w:p w:rsidR="00425A1E" w:rsidRDefault="00425A1E" w:rsidP="00425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Возрастные категории: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учащиеся 1-8 </w:t>
      </w:r>
      <w:proofErr w:type="gramStart"/>
      <w:r>
        <w:rPr>
          <w:sz w:val="28"/>
          <w:szCs w:val="28"/>
        </w:rPr>
        <w:t>классов,  по</w:t>
      </w:r>
      <w:proofErr w:type="gramEnd"/>
      <w:r>
        <w:rPr>
          <w:sz w:val="28"/>
          <w:szCs w:val="28"/>
        </w:rPr>
        <w:t xml:space="preserve"> 3 возрастным категориям: </w:t>
      </w:r>
      <w:r>
        <w:rPr>
          <w:sz w:val="28"/>
          <w:szCs w:val="28"/>
        </w:rPr>
        <w:br/>
        <w:t xml:space="preserve">младшая  возрастная категория – учащиеся 1- 3 классов; 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средняя   возрастная </w:t>
      </w:r>
      <w:proofErr w:type="gramStart"/>
      <w:r>
        <w:rPr>
          <w:sz w:val="28"/>
          <w:szCs w:val="28"/>
        </w:rPr>
        <w:t>категория  -</w:t>
      </w:r>
      <w:proofErr w:type="gramEnd"/>
      <w:r>
        <w:rPr>
          <w:sz w:val="28"/>
          <w:szCs w:val="28"/>
        </w:rPr>
        <w:t xml:space="preserve">  учащиеся 4 -5 классов;</w:t>
      </w:r>
    </w:p>
    <w:p w:rsidR="00425A1E" w:rsidRDefault="00425A1E" w:rsidP="00425A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  возрастная</w:t>
      </w:r>
      <w:proofErr w:type="gramEnd"/>
      <w:r>
        <w:rPr>
          <w:sz w:val="28"/>
          <w:szCs w:val="28"/>
        </w:rPr>
        <w:t xml:space="preserve"> категория  –  учащиеся 6 -8 классов. </w:t>
      </w: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 Конкурсные </w:t>
      </w:r>
      <w:proofErr w:type="gramStart"/>
      <w:r>
        <w:rPr>
          <w:b/>
          <w:sz w:val="28"/>
          <w:szCs w:val="28"/>
        </w:rPr>
        <w:t>требования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Программа</w:t>
      </w:r>
      <w:proofErr w:type="gramEnd"/>
      <w:r>
        <w:rPr>
          <w:sz w:val="28"/>
          <w:szCs w:val="28"/>
        </w:rPr>
        <w:t xml:space="preserve"> конкурсного выступления участников должна состоять  из  2 разнохарактерных произведений. Продолжительность выступления не более 10 мин</w:t>
      </w:r>
      <w:r>
        <w:t>.</w:t>
      </w:r>
    </w:p>
    <w:p w:rsidR="00425A1E" w:rsidRDefault="00425A1E" w:rsidP="00425A1E">
      <w:pPr>
        <w:jc w:val="both"/>
      </w:pPr>
      <w:r>
        <w:rPr>
          <w:b/>
          <w:sz w:val="28"/>
          <w:szCs w:val="28"/>
        </w:rPr>
        <w:t>8. Жюри конкурса.</w:t>
      </w:r>
      <w:r>
        <w:rPr>
          <w:sz w:val="28"/>
          <w:szCs w:val="28"/>
        </w:rPr>
        <w:t xml:space="preserve"> 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  <w:r>
        <w:t xml:space="preserve">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9.Система оценивания: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90 до 99 баллов -  лауреаты 1 степени; от 80 до 89 баллов -  лауреаты 2 степени; от 70 до 79 - лауреаты 3 степени.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утверждаются директором </w:t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</w:t>
      </w:r>
      <w:r>
        <w:rPr>
          <w:sz w:val="28"/>
          <w:szCs w:val="28"/>
        </w:rPr>
        <w:t xml:space="preserve">ы и художественного образования» и подлежат опубликованию на официальном сайте </w:t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</w:t>
      </w:r>
      <w:r>
        <w:rPr>
          <w:sz w:val="28"/>
          <w:szCs w:val="28"/>
        </w:rPr>
        <w:t>ы и художественного образования» в течение трех дней.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>Преподаватели и концертмейстеры, подготовившие обладателя Гран – При награждаются персональными дипломами Лучший преподаватель, Лучший концертмейстер конкурса.</w:t>
      </w:r>
      <w:r>
        <w:rPr>
          <w:sz w:val="28"/>
          <w:szCs w:val="28"/>
        </w:rPr>
        <w:br/>
      </w:r>
      <w:r w:rsidRPr="000A0CA5">
        <w:rPr>
          <w:sz w:val="28"/>
          <w:szCs w:val="28"/>
        </w:rPr>
        <w:t>Преподаватели</w:t>
      </w:r>
      <w:r>
        <w:rPr>
          <w:sz w:val="28"/>
          <w:szCs w:val="28"/>
        </w:rPr>
        <w:t xml:space="preserve"> и концертмейстеры, </w:t>
      </w:r>
      <w:r w:rsidRPr="000A0CA5">
        <w:rPr>
          <w:sz w:val="28"/>
          <w:szCs w:val="28"/>
        </w:rPr>
        <w:t>подготовившие лауреатов конкурса</w:t>
      </w:r>
      <w:r>
        <w:rPr>
          <w:sz w:val="28"/>
          <w:szCs w:val="28"/>
        </w:rPr>
        <w:t xml:space="preserve"> 1 степени награждаются дипломами за лучшую преподавательскую, </w:t>
      </w:r>
      <w:proofErr w:type="gramStart"/>
      <w:r>
        <w:rPr>
          <w:sz w:val="28"/>
          <w:szCs w:val="28"/>
        </w:rPr>
        <w:t>либо  концертмейстерскую</w:t>
      </w:r>
      <w:proofErr w:type="gramEnd"/>
      <w:r>
        <w:rPr>
          <w:sz w:val="28"/>
          <w:szCs w:val="28"/>
        </w:rPr>
        <w:t xml:space="preserve"> работу. </w:t>
      </w:r>
      <w:r>
        <w:rPr>
          <w:sz w:val="28"/>
          <w:szCs w:val="28"/>
        </w:rPr>
        <w:br/>
        <w:t xml:space="preserve"> Преподаватели и концертмейстеры, подготовившие лауреатов конкурса 2 и 3 степени награждаются дипломами за подготовку лауреата.</w:t>
      </w:r>
      <w:r>
        <w:rPr>
          <w:sz w:val="28"/>
          <w:szCs w:val="28"/>
        </w:rPr>
        <w:br/>
        <w:t xml:space="preserve"> По результатам </w:t>
      </w:r>
      <w:r w:rsidRPr="006E4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483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присуждаются памятные </w:t>
      </w:r>
      <w:proofErr w:type="gramStart"/>
      <w:r>
        <w:rPr>
          <w:sz w:val="28"/>
          <w:szCs w:val="28"/>
        </w:rPr>
        <w:t>призы: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Приз самому юному участнику конкурса;</w:t>
      </w:r>
      <w:r>
        <w:rPr>
          <w:sz w:val="28"/>
          <w:szCs w:val="28"/>
        </w:rPr>
        <w:br/>
        <w:t>- Приз за лучшее исполнение произведения П.И. Чайковского.</w:t>
      </w:r>
    </w:p>
    <w:p w:rsidR="00425A1E" w:rsidRDefault="00425A1E" w:rsidP="00425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Финансовые условия участия в конкурсе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         Конкурс проводится за счет организационных взносов участников.     Организационный взнос за участие в конкурсе составляет 1 </w:t>
      </w:r>
      <w:proofErr w:type="gramStart"/>
      <w:r>
        <w:rPr>
          <w:sz w:val="28"/>
          <w:szCs w:val="28"/>
        </w:rPr>
        <w:t>500  рублей</w:t>
      </w:r>
      <w:proofErr w:type="gramEnd"/>
      <w:r>
        <w:rPr>
          <w:sz w:val="28"/>
          <w:szCs w:val="28"/>
        </w:rPr>
        <w:t xml:space="preserve"> с одного ансамбля. </w:t>
      </w:r>
      <w:r>
        <w:rPr>
          <w:sz w:val="28"/>
          <w:szCs w:val="28"/>
        </w:rPr>
        <w:br/>
        <w:t xml:space="preserve">         Взнос за участие в </w:t>
      </w:r>
      <w:proofErr w:type="gramStart"/>
      <w:r>
        <w:rPr>
          <w:sz w:val="28"/>
          <w:szCs w:val="28"/>
        </w:rPr>
        <w:t>конкурсе  принимается</w:t>
      </w:r>
      <w:proofErr w:type="gramEnd"/>
      <w:r>
        <w:rPr>
          <w:sz w:val="28"/>
          <w:szCs w:val="28"/>
        </w:rPr>
        <w:t xml:space="preserve"> только в форме безналичного перечисления на расчетный счет ГБУДОСО  «Алапаевская ДШИ им. П.И. Чайковского».</w:t>
      </w:r>
      <w:r>
        <w:t xml:space="preserve"> </w:t>
      </w:r>
      <w:r>
        <w:br/>
      </w:r>
      <w:r>
        <w:rPr>
          <w:sz w:val="28"/>
          <w:szCs w:val="28"/>
        </w:rPr>
        <w:t xml:space="preserve">         В случае неявки заявленного участника на конкурс, денежный взнос не возвращается.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Проезд, питание, оплата за проживание – за счёт командирующей организации.</w:t>
      </w:r>
    </w:p>
    <w:p w:rsidR="00425A1E" w:rsidRPr="00A60213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Оргкомитет принимает предложения от учреждений, предприятий, организаций, спонсоров, меценатов об учреждении специальных, именных призов для награждения участников конкурса.</w:t>
      </w:r>
    </w:p>
    <w:p w:rsidR="00425A1E" w:rsidRDefault="00425A1E" w:rsidP="00425A1E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 xml:space="preserve">Планируется </w:t>
      </w:r>
      <w:r w:rsidRPr="00425A1E">
        <w:rPr>
          <w:color w:val="000000"/>
          <w:sz w:val="28"/>
          <w:szCs w:val="28"/>
        </w:rPr>
        <w:t xml:space="preserve">онлайн трансляция конкурса, ссылка на трансляцию будет размещена в сети интернет на сайте </w:t>
      </w:r>
      <w:proofErr w:type="spellStart"/>
      <w:r w:rsidRPr="00425A1E">
        <w:rPr>
          <w:color w:val="000000"/>
          <w:sz w:val="28"/>
          <w:szCs w:val="28"/>
          <w:lang w:val="en-US"/>
        </w:rPr>
        <w:t>aldshi</w:t>
      </w:r>
      <w:proofErr w:type="spellEnd"/>
      <w:r w:rsidRPr="00425A1E">
        <w:rPr>
          <w:color w:val="000000"/>
          <w:sz w:val="28"/>
          <w:szCs w:val="28"/>
        </w:rPr>
        <w:t>.</w:t>
      </w:r>
      <w:proofErr w:type="spellStart"/>
      <w:r w:rsidRPr="00425A1E">
        <w:rPr>
          <w:color w:val="000000"/>
          <w:sz w:val="28"/>
          <w:szCs w:val="28"/>
          <w:lang w:val="en-US"/>
        </w:rPr>
        <w:t>ru</w:t>
      </w:r>
      <w:proofErr w:type="spellEnd"/>
    </w:p>
    <w:p w:rsidR="0099751E" w:rsidRPr="00425A1E" w:rsidRDefault="0099751E" w:rsidP="00425A1E">
      <w:pPr>
        <w:jc w:val="both"/>
        <w:rPr>
          <w:sz w:val="28"/>
          <w:szCs w:val="28"/>
        </w:rPr>
      </w:pPr>
    </w:p>
    <w:p w:rsidR="00425A1E" w:rsidRDefault="00425A1E" w:rsidP="009A52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2579AE">
        <w:rPr>
          <w:b/>
          <w:sz w:val="28"/>
          <w:szCs w:val="28"/>
        </w:rPr>
        <w:t xml:space="preserve">Реквизиты ГБУДОСО «Алапаевская ДШИ им. П.И. Чайковского»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5239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9A5239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ГБУДОСО</w:t>
            </w:r>
            <w:r w:rsidRPr="0090552A"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ДШИ </w:t>
            </w:r>
            <w:proofErr w:type="spellStart"/>
            <w:r>
              <w:rPr>
                <w:bCs/>
              </w:rPr>
              <w:t>им.П.И.Чайковского</w:t>
            </w:r>
            <w:proofErr w:type="spellEnd"/>
            <w:r w:rsidRPr="0090552A">
              <w:rPr>
                <w:bCs/>
              </w:rPr>
              <w:t>»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Юридический адрес</w:t>
            </w:r>
            <w:r w:rsidRPr="0090552A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Россия, </w:t>
            </w:r>
            <w:r>
              <w:rPr>
                <w:bCs/>
              </w:rPr>
              <w:t xml:space="preserve">Свердловская </w:t>
            </w:r>
            <w:r w:rsidRPr="0090552A">
              <w:rPr>
                <w:bCs/>
              </w:rPr>
              <w:t xml:space="preserve">область, г. </w:t>
            </w:r>
            <w:r>
              <w:rPr>
                <w:bCs/>
              </w:rPr>
              <w:t>Алапаевск</w:t>
            </w:r>
            <w:r w:rsidRPr="0090552A">
              <w:rPr>
                <w:bCs/>
              </w:rPr>
              <w:t xml:space="preserve">, ул. </w:t>
            </w:r>
            <w:r>
              <w:rPr>
                <w:bCs/>
              </w:rPr>
              <w:t>Ленина</w:t>
            </w:r>
            <w:r w:rsidRPr="0090552A">
              <w:rPr>
                <w:bCs/>
              </w:rPr>
              <w:t xml:space="preserve">, </w:t>
            </w:r>
            <w:r>
              <w:rPr>
                <w:bCs/>
              </w:rPr>
              <w:t>23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624601</w:t>
            </w:r>
            <w:r w:rsidRPr="0090552A"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</w:rPr>
              <w:t xml:space="preserve"> Россия, </w:t>
            </w:r>
            <w:r w:rsidRPr="00005185">
              <w:rPr>
                <w:bCs/>
              </w:rPr>
              <w:t>Свердловская область, г. Алапаевск, ул. Ленина, 23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8 (</w:t>
            </w:r>
            <w:r>
              <w:rPr>
                <w:bCs/>
              </w:rPr>
              <w:t>34346</w:t>
            </w:r>
            <w:r w:rsidRPr="0090552A">
              <w:rPr>
                <w:bCs/>
              </w:rPr>
              <w:t xml:space="preserve">) </w:t>
            </w:r>
            <w:r>
              <w:rPr>
                <w:bCs/>
              </w:rPr>
              <w:t>2-15-39, 2-10-18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6601004353</w:t>
            </w:r>
            <w:r w:rsidRPr="0090552A">
              <w:rPr>
                <w:bCs/>
              </w:rPr>
              <w:t>/</w:t>
            </w:r>
            <w:r w:rsidRPr="0090552A">
              <w:t xml:space="preserve"> </w:t>
            </w:r>
            <w:r>
              <w:rPr>
                <w:bCs/>
              </w:rPr>
              <w:t>667701001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1026600509330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Кор.</w:t>
            </w:r>
            <w:r w:rsidRPr="0090552A">
              <w:rPr>
                <w:b/>
                <w:bCs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40102810645370000054</w:t>
            </w:r>
          </w:p>
        </w:tc>
      </w:tr>
      <w:tr w:rsidR="009A5239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4B5544">
              <w:rPr>
                <w:b/>
                <w:bCs/>
              </w:rPr>
              <w:t xml:space="preserve">азначейский </w:t>
            </w:r>
            <w:r>
              <w:rPr>
                <w:b/>
                <w:bCs/>
              </w:rPr>
              <w:t xml:space="preserve">(расчетный) </w:t>
            </w:r>
            <w:r w:rsidRPr="004B5544">
              <w:rPr>
                <w:b/>
                <w:bCs/>
              </w:rPr>
              <w:t>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03224643650000006200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016577551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9A5239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5105C6">
              <w:rPr>
                <w:bCs/>
              </w:rPr>
              <w:t>УФК по Свердловской области (Министерство финансов Свердловской области (ГБУДОСО "</w:t>
            </w:r>
            <w:proofErr w:type="spellStart"/>
            <w:r w:rsidRPr="005105C6">
              <w:rPr>
                <w:bCs/>
              </w:rPr>
              <w:t>Алапаевская</w:t>
            </w:r>
            <w:proofErr w:type="spellEnd"/>
            <w:r w:rsidRPr="005105C6">
              <w:rPr>
                <w:bCs/>
              </w:rPr>
              <w:t xml:space="preserve"> ДШИ </w:t>
            </w:r>
            <w:proofErr w:type="spellStart"/>
            <w:r w:rsidRPr="005105C6">
              <w:rPr>
                <w:bCs/>
              </w:rPr>
              <w:t>им.П.И.Чайковского</w:t>
            </w:r>
            <w:proofErr w:type="spellEnd"/>
            <w:r w:rsidRPr="005105C6">
              <w:rPr>
                <w:bCs/>
              </w:rPr>
              <w:t>", л/с)</w:t>
            </w:r>
          </w:p>
        </w:tc>
      </w:tr>
      <w:tr w:rsidR="009A5239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23014010170</w:t>
            </w:r>
          </w:p>
        </w:tc>
      </w:tr>
      <w:tr w:rsidR="009A5239" w:rsidRPr="0090552A" w:rsidTr="006609BC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9A5239" w:rsidRPr="0090552A" w:rsidTr="006609BC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ОКПО </w:t>
            </w:r>
            <w:r>
              <w:rPr>
                <w:bCs/>
              </w:rPr>
              <w:t>43099776;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ОКАТО </w:t>
            </w:r>
            <w:r>
              <w:rPr>
                <w:bCs/>
              </w:rPr>
              <w:t>65403000000;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ОКТМО </w:t>
            </w:r>
            <w:r>
              <w:t>65728000001</w:t>
            </w:r>
            <w:r w:rsidRPr="0090552A">
              <w:rPr>
                <w:bCs/>
              </w:rPr>
              <w:t xml:space="preserve">;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ОКОГУ</w:t>
            </w:r>
            <w:r>
              <w:rPr>
                <w:bCs/>
              </w:rPr>
              <w:t xml:space="preserve"> 2300223</w:t>
            </w:r>
            <w:r w:rsidRPr="0090552A">
              <w:rPr>
                <w:bCs/>
              </w:rPr>
              <w:t xml:space="preserve">;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</w:pPr>
            <w:r w:rsidRPr="0090552A">
              <w:rPr>
                <w:bCs/>
              </w:rPr>
              <w:t xml:space="preserve">ОКФС </w:t>
            </w:r>
            <w:r>
              <w:rPr>
                <w:bCs/>
              </w:rPr>
              <w:t>13</w:t>
            </w:r>
            <w:r w:rsidRPr="0090552A">
              <w:rPr>
                <w:bCs/>
              </w:rPr>
              <w:t xml:space="preserve">; 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ОКОПФ</w:t>
            </w:r>
            <w:r>
              <w:rPr>
                <w:bCs/>
              </w:rPr>
              <w:t xml:space="preserve"> 75203</w:t>
            </w:r>
            <w:r w:rsidRPr="0090552A">
              <w:rPr>
                <w:bCs/>
              </w:rPr>
              <w:t xml:space="preserve">;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Cs/>
              </w:rPr>
              <w:t xml:space="preserve">ОКВЭД </w:t>
            </w:r>
            <w:r>
              <w:rPr>
                <w:bCs/>
              </w:rPr>
              <w:t>85.41</w:t>
            </w:r>
          </w:p>
        </w:tc>
      </w:tr>
      <w:tr w:rsidR="009A5239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jc w:val="both"/>
            </w:pPr>
            <w:r>
              <w:t>Стяжкин Сергей Дмитриевич</w:t>
            </w:r>
            <w:r w:rsidRPr="0090552A">
              <w:t xml:space="preserve">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jc w:val="both"/>
            </w:pPr>
            <w:r w:rsidRPr="0090552A">
              <w:t>Действует на основании Устава</w:t>
            </w:r>
          </w:p>
        </w:tc>
      </w:tr>
      <w:tr w:rsidR="009A5239" w:rsidRPr="006620B4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r w:rsidRPr="0090552A">
              <w:rPr>
                <w:b/>
                <w:bCs/>
              </w:rPr>
              <w:t>E-</w:t>
            </w:r>
            <w:proofErr w:type="spellStart"/>
            <w:r w:rsidRPr="0090552A">
              <w:rPr>
                <w:b/>
                <w:bCs/>
              </w:rPr>
              <w:t>mail</w:t>
            </w:r>
            <w:proofErr w:type="spellEnd"/>
            <w:r w:rsidRPr="0090552A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6620B4" w:rsidRDefault="004708B2" w:rsidP="006609BC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9A5239" w:rsidRPr="006620B4">
                <w:rPr>
                  <w:rStyle w:val="a7"/>
                  <w:bCs/>
                  <w:lang w:val="en-US"/>
                </w:rPr>
                <w:t>aldshi</w:t>
              </w:r>
              <w:r w:rsidR="009A5239" w:rsidRPr="006620B4">
                <w:rPr>
                  <w:rStyle w:val="a7"/>
                  <w:bCs/>
                </w:rPr>
                <w:t>@</w:t>
              </w:r>
              <w:r w:rsidR="009A5239" w:rsidRPr="006620B4">
                <w:rPr>
                  <w:rStyle w:val="a7"/>
                  <w:bCs/>
                  <w:lang w:val="en-US"/>
                </w:rPr>
                <w:t>mail</w:t>
              </w:r>
              <w:r w:rsidR="009A5239" w:rsidRPr="006620B4">
                <w:rPr>
                  <w:rStyle w:val="a7"/>
                  <w:bCs/>
                </w:rPr>
                <w:t>.</w:t>
              </w:r>
              <w:r w:rsidR="009A5239" w:rsidRPr="006620B4">
                <w:rPr>
                  <w:rStyle w:val="a7"/>
                  <w:bCs/>
                  <w:lang w:val="en-US"/>
                </w:rPr>
                <w:t>ru</w:t>
              </w:r>
            </w:hyperlink>
            <w:r w:rsidR="009A5239">
              <w:rPr>
                <w:bCs/>
              </w:rPr>
              <w:t xml:space="preserve">, </w:t>
            </w:r>
            <w:r w:rsidR="009A5239" w:rsidRPr="006620B4">
              <w:rPr>
                <w:bCs/>
              </w:rPr>
              <w:t>art-alapaevsk@egov66.ru</w:t>
            </w:r>
          </w:p>
        </w:tc>
      </w:tr>
    </w:tbl>
    <w:p w:rsidR="009A5239" w:rsidRDefault="009A5239" w:rsidP="009A5239">
      <w:pPr>
        <w:rPr>
          <w:sz w:val="28"/>
          <w:szCs w:val="28"/>
        </w:rPr>
      </w:pPr>
    </w:p>
    <w:p w:rsidR="00425A1E" w:rsidRDefault="00425A1E" w:rsidP="00425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11.Порядок и условия предоставления заявки:</w:t>
      </w:r>
    </w:p>
    <w:p w:rsidR="00AE6F12" w:rsidRPr="00AE6F12" w:rsidRDefault="00AE6F12" w:rsidP="00AE6F12">
      <w:pPr>
        <w:jc w:val="both"/>
        <w:rPr>
          <w:sz w:val="28"/>
          <w:szCs w:val="28"/>
        </w:rPr>
      </w:pPr>
      <w:r w:rsidRPr="00AE6F12">
        <w:rPr>
          <w:sz w:val="28"/>
          <w:szCs w:val="28"/>
        </w:rPr>
        <w:t xml:space="preserve">Заявки (по форме) на участие в конкурсе   принимаются до </w:t>
      </w:r>
      <w:r w:rsidR="00C32E9B">
        <w:rPr>
          <w:b/>
          <w:sz w:val="28"/>
          <w:szCs w:val="28"/>
        </w:rPr>
        <w:t>0</w:t>
      </w:r>
      <w:r w:rsidR="00B9477A">
        <w:rPr>
          <w:b/>
          <w:sz w:val="28"/>
          <w:szCs w:val="28"/>
        </w:rPr>
        <w:t>9</w:t>
      </w:r>
      <w:r w:rsidR="009A5239">
        <w:rPr>
          <w:b/>
          <w:sz w:val="28"/>
          <w:szCs w:val="28"/>
        </w:rPr>
        <w:t xml:space="preserve"> февраля 2022</w:t>
      </w:r>
      <w:r>
        <w:rPr>
          <w:b/>
          <w:sz w:val="28"/>
          <w:szCs w:val="28"/>
        </w:rPr>
        <w:t xml:space="preserve"> г</w:t>
      </w:r>
      <w:r w:rsidRPr="00AE6F12">
        <w:rPr>
          <w:b/>
          <w:sz w:val="28"/>
          <w:szCs w:val="28"/>
        </w:rPr>
        <w:t>.</w:t>
      </w:r>
      <w:r w:rsidRPr="00AE6F12">
        <w:rPr>
          <w:sz w:val="28"/>
          <w:szCs w:val="28"/>
        </w:rPr>
        <w:t xml:space="preserve"> </w:t>
      </w: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7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«Конкурсы» К заявке прилагаются сканированные документы: - свидетельство о рождении или паспорт участника; - документы для составления Договора с физическим лицом: ИНН, паспорт (1-2 страницы + страница прописки);</w:t>
      </w: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</w:t>
      </w:r>
      <w:proofErr w:type="spellStart"/>
      <w:r w:rsidRPr="000D1DF4">
        <w:rPr>
          <w:color w:val="000000"/>
          <w:sz w:val="28"/>
          <w:szCs w:val="28"/>
        </w:rPr>
        <w:t>word</w:t>
      </w:r>
      <w:proofErr w:type="spellEnd"/>
      <w:r w:rsidRPr="000D1DF4">
        <w:rPr>
          <w:color w:val="000000"/>
          <w:sz w:val="28"/>
          <w:szCs w:val="28"/>
        </w:rPr>
        <w:t xml:space="preserve">, квитанция об оплате за участие в конкурсе. Все прилагаемые документы необходимо выслать на электронный адрес: </w:t>
      </w:r>
      <w:hyperlink r:id="rId8" w:history="1">
        <w:r w:rsidRPr="00DD7987">
          <w:rPr>
            <w:rStyle w:val="a7"/>
            <w:sz w:val="28"/>
            <w:szCs w:val="28"/>
          </w:rPr>
          <w:t>aldshi@mail.ru</w:t>
        </w:r>
      </w:hyperlink>
      <w:r>
        <w:rPr>
          <w:color w:val="000000"/>
          <w:sz w:val="28"/>
          <w:szCs w:val="28"/>
        </w:rPr>
        <w:t xml:space="preserve"> </w:t>
      </w:r>
    </w:p>
    <w:p w:rsidR="009A5239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9A5239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Проводится онлайн-трансляция конкурса, ссылка на которую будет размещена в сети интернет на сайте aldshi.ru</w:t>
      </w:r>
    </w:p>
    <w:p w:rsidR="00AE6F12" w:rsidRPr="00AE6F12" w:rsidRDefault="00AE6F12" w:rsidP="00AE6F12">
      <w:pPr>
        <w:jc w:val="both"/>
        <w:rPr>
          <w:b/>
          <w:i/>
          <w:sz w:val="28"/>
          <w:szCs w:val="28"/>
        </w:rPr>
      </w:pP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 Контакты</w:t>
      </w:r>
      <w:r>
        <w:rPr>
          <w:sz w:val="28"/>
          <w:szCs w:val="28"/>
        </w:rPr>
        <w:t xml:space="preserve"> (ФИО,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тел.)</w:t>
      </w:r>
    </w:p>
    <w:p w:rsidR="00425A1E" w:rsidRDefault="00AE6F12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708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5A1E">
        <w:rPr>
          <w:sz w:val="28"/>
          <w:szCs w:val="28"/>
        </w:rPr>
        <w:t>Стяжкин Сергей Дмитриевич</w:t>
      </w:r>
      <w:r>
        <w:rPr>
          <w:sz w:val="28"/>
          <w:szCs w:val="28"/>
        </w:rPr>
        <w:t>, тел.</w:t>
      </w:r>
      <w:r w:rsidR="0042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="00425A1E">
        <w:rPr>
          <w:sz w:val="28"/>
          <w:szCs w:val="28"/>
        </w:rPr>
        <w:t>(</w:t>
      </w:r>
      <w:r>
        <w:rPr>
          <w:sz w:val="28"/>
          <w:szCs w:val="28"/>
        </w:rPr>
        <w:t>34346)</w:t>
      </w:r>
      <w:r w:rsidR="00425A1E">
        <w:rPr>
          <w:sz w:val="28"/>
          <w:szCs w:val="28"/>
        </w:rPr>
        <w:t>2-15-39</w:t>
      </w:r>
      <w:r>
        <w:rPr>
          <w:sz w:val="28"/>
          <w:szCs w:val="28"/>
        </w:rPr>
        <w:t>; 8</w:t>
      </w:r>
      <w:r w:rsidR="00425A1E">
        <w:rPr>
          <w:sz w:val="28"/>
          <w:szCs w:val="28"/>
        </w:rPr>
        <w:t> 912 299 87 42</w:t>
      </w:r>
    </w:p>
    <w:p w:rsidR="00425A1E" w:rsidRDefault="00425A1E" w:rsidP="00425A1E">
      <w:pPr>
        <w:ind w:left="57"/>
        <w:jc w:val="both"/>
        <w:rPr>
          <w:sz w:val="28"/>
          <w:szCs w:val="28"/>
        </w:rPr>
      </w:pPr>
    </w:p>
    <w:p w:rsidR="004708B2" w:rsidRDefault="00425A1E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</w:t>
      </w:r>
      <w:r w:rsidR="004708B2">
        <w:rPr>
          <w:sz w:val="28"/>
          <w:szCs w:val="28"/>
        </w:rPr>
        <w:t>:</w:t>
      </w:r>
    </w:p>
    <w:p w:rsidR="00425A1E" w:rsidRDefault="00425A1E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Топоркова Мария Леонидовна</w:t>
      </w:r>
      <w:r w:rsidR="00AE6F12">
        <w:rPr>
          <w:sz w:val="28"/>
          <w:szCs w:val="28"/>
        </w:rPr>
        <w:t xml:space="preserve">, тел.   8 </w:t>
      </w:r>
      <w:r>
        <w:rPr>
          <w:sz w:val="28"/>
          <w:szCs w:val="28"/>
        </w:rPr>
        <w:t>(</w:t>
      </w:r>
      <w:r w:rsidR="004708B2">
        <w:rPr>
          <w:sz w:val="28"/>
          <w:szCs w:val="28"/>
        </w:rPr>
        <w:t>34346)</w:t>
      </w:r>
      <w:bookmarkStart w:id="0" w:name="_GoBack"/>
      <w:bookmarkEnd w:id="0"/>
      <w:r w:rsidR="00AE6F12">
        <w:rPr>
          <w:sz w:val="28"/>
          <w:szCs w:val="28"/>
        </w:rPr>
        <w:t>2-10-18; 8</w:t>
      </w:r>
      <w:r>
        <w:rPr>
          <w:sz w:val="28"/>
          <w:szCs w:val="28"/>
        </w:rPr>
        <w:t> 912 267 88 56</w:t>
      </w:r>
    </w:p>
    <w:p w:rsidR="00425A1E" w:rsidRDefault="00425A1E" w:rsidP="00425A1E">
      <w:pPr>
        <w:ind w:left="57"/>
        <w:jc w:val="both"/>
        <w:rPr>
          <w:sz w:val="28"/>
          <w:szCs w:val="28"/>
        </w:rPr>
      </w:pPr>
    </w:p>
    <w:p w:rsidR="00425A1E" w:rsidRDefault="00425A1E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9D1A2E" w:rsidRDefault="009D1A2E" w:rsidP="009D1A2E">
      <w:pPr>
        <w:jc w:val="center"/>
        <w:rPr>
          <w:b/>
          <w:sz w:val="28"/>
          <w:szCs w:val="28"/>
          <w:u w:val="single"/>
        </w:rPr>
      </w:pPr>
    </w:p>
    <w:p w:rsidR="009D1A2E" w:rsidRDefault="009D1A2E" w:rsidP="009D1A2E">
      <w:pPr>
        <w:jc w:val="center"/>
        <w:rPr>
          <w:b/>
          <w:sz w:val="28"/>
          <w:szCs w:val="28"/>
          <w:u w:val="single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A92835" w:rsidRPr="00A92835" w:rsidRDefault="00A92835" w:rsidP="00A92835">
      <w:pPr>
        <w:rPr>
          <w:b/>
          <w:sz w:val="20"/>
        </w:rPr>
      </w:pPr>
      <w:r w:rsidRPr="00A92835">
        <w:rPr>
          <w:b/>
          <w:sz w:val="20"/>
        </w:rPr>
        <w:t xml:space="preserve">       </w:t>
      </w: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3C26FE" w:rsidRDefault="003C26FE"/>
    <w:sectPr w:rsidR="003C26FE" w:rsidSect="009A5239">
      <w:pgSz w:w="11906" w:h="16838"/>
      <w:pgMar w:top="1134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24D2D"/>
    <w:multiLevelType w:val="hybridMultilevel"/>
    <w:tmpl w:val="F95AB6EE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F3BF7"/>
    <w:rsid w:val="00102C1E"/>
    <w:rsid w:val="0012661D"/>
    <w:rsid w:val="00141B35"/>
    <w:rsid w:val="00290B19"/>
    <w:rsid w:val="002B5585"/>
    <w:rsid w:val="00334526"/>
    <w:rsid w:val="003529DC"/>
    <w:rsid w:val="003C26FE"/>
    <w:rsid w:val="003C6603"/>
    <w:rsid w:val="00425A1E"/>
    <w:rsid w:val="004708B2"/>
    <w:rsid w:val="004E0AC8"/>
    <w:rsid w:val="005034E8"/>
    <w:rsid w:val="00544DB1"/>
    <w:rsid w:val="00697491"/>
    <w:rsid w:val="006E1415"/>
    <w:rsid w:val="00746BE8"/>
    <w:rsid w:val="008631D5"/>
    <w:rsid w:val="008A2445"/>
    <w:rsid w:val="008F02E8"/>
    <w:rsid w:val="00902244"/>
    <w:rsid w:val="009153E8"/>
    <w:rsid w:val="00933B1C"/>
    <w:rsid w:val="0099751E"/>
    <w:rsid w:val="009A5239"/>
    <w:rsid w:val="009D1A2E"/>
    <w:rsid w:val="00A5168A"/>
    <w:rsid w:val="00A92835"/>
    <w:rsid w:val="00AE6F12"/>
    <w:rsid w:val="00B018EA"/>
    <w:rsid w:val="00B9477A"/>
    <w:rsid w:val="00BB5C97"/>
    <w:rsid w:val="00C10E8E"/>
    <w:rsid w:val="00C32E9B"/>
    <w:rsid w:val="00C403A4"/>
    <w:rsid w:val="00C87C5B"/>
    <w:rsid w:val="00C963E5"/>
    <w:rsid w:val="00D548DE"/>
    <w:rsid w:val="00D71E6E"/>
    <w:rsid w:val="00DB2960"/>
    <w:rsid w:val="00DC2562"/>
    <w:rsid w:val="00DC3FAB"/>
    <w:rsid w:val="00DE0AAD"/>
    <w:rsid w:val="00E1327C"/>
    <w:rsid w:val="00E66204"/>
    <w:rsid w:val="00E90DA5"/>
    <w:rsid w:val="00E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5CFC-C19C-4971-8A07-F74D54E5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8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E6F1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A52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3719-EDE7-4ACE-943C-000D09D8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Стяжкин</cp:lastModifiedBy>
  <cp:revision>28</cp:revision>
  <cp:lastPrinted>2019-06-07T12:58:00Z</cp:lastPrinted>
  <dcterms:created xsi:type="dcterms:W3CDTF">2017-05-16T16:29:00Z</dcterms:created>
  <dcterms:modified xsi:type="dcterms:W3CDTF">2021-09-28T06:17:00Z</dcterms:modified>
</cp:coreProperties>
</file>